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80" w:rsidRPr="00131563" w:rsidRDefault="00244580" w:rsidP="0024458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31563">
        <w:rPr>
          <w:b/>
          <w:sz w:val="28"/>
          <w:szCs w:val="28"/>
        </w:rPr>
        <w:t xml:space="preserve">б отказах в государственной регистрации уставов муниципальных образований (муниципальных правовых актов о внесении изменений в уставы) </w:t>
      </w:r>
      <w:r>
        <w:rPr>
          <w:b/>
          <w:sz w:val="28"/>
          <w:szCs w:val="28"/>
        </w:rPr>
        <w:t>в</w:t>
      </w:r>
      <w:r w:rsidR="00326E39">
        <w:rPr>
          <w:b/>
          <w:sz w:val="28"/>
          <w:szCs w:val="28"/>
        </w:rPr>
        <w:t xml:space="preserve"> </w:t>
      </w:r>
      <w:r w:rsidR="00326E39">
        <w:rPr>
          <w:b/>
          <w:sz w:val="28"/>
          <w:szCs w:val="28"/>
          <w:lang w:val="en-US"/>
        </w:rPr>
        <w:t>I</w:t>
      </w:r>
      <w:r w:rsidR="00326E39" w:rsidRPr="00326E39">
        <w:rPr>
          <w:b/>
          <w:sz w:val="28"/>
          <w:szCs w:val="28"/>
        </w:rPr>
        <w:t xml:space="preserve"> </w:t>
      </w:r>
      <w:r w:rsidRPr="00131563">
        <w:rPr>
          <w:b/>
          <w:sz w:val="28"/>
          <w:szCs w:val="28"/>
        </w:rPr>
        <w:t>полугоди</w:t>
      </w:r>
      <w:r>
        <w:rPr>
          <w:b/>
          <w:sz w:val="28"/>
          <w:szCs w:val="28"/>
        </w:rPr>
        <w:t>и</w:t>
      </w:r>
      <w:r w:rsidRPr="0013156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B27EA">
        <w:rPr>
          <w:b/>
          <w:sz w:val="28"/>
          <w:szCs w:val="28"/>
        </w:rPr>
        <w:t>2</w:t>
      </w:r>
      <w:r w:rsidRPr="00131563">
        <w:rPr>
          <w:b/>
          <w:sz w:val="28"/>
          <w:szCs w:val="28"/>
        </w:rPr>
        <w:t xml:space="preserve"> года</w:t>
      </w:r>
    </w:p>
    <w:p w:rsidR="00244580" w:rsidRPr="00131563" w:rsidRDefault="00244580" w:rsidP="00244580">
      <w:pPr>
        <w:ind w:right="-1" w:firstLine="567"/>
        <w:jc w:val="both"/>
        <w:rPr>
          <w:sz w:val="28"/>
          <w:szCs w:val="28"/>
        </w:rPr>
      </w:pP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</w:t>
      </w:r>
      <w:r w:rsidRPr="0061123D">
        <w:rPr>
          <w:rFonts w:eastAsia="Calibri"/>
          <w:sz w:val="28"/>
          <w:szCs w:val="28"/>
        </w:rPr>
        <w:t xml:space="preserve">а также конституциям (уставам), законам, иным нормативным правовым актам субъектов Российской Федерации </w:t>
      </w:r>
      <w:r w:rsidRPr="0061123D">
        <w:rPr>
          <w:sz w:val="28"/>
          <w:szCs w:val="28"/>
        </w:rPr>
        <w:t>(часть 4 статьи 7 Федерального закона от 06.10.2003 № 131-ФЗ «Об общих принципах организации местного самоуправления в Российской Федерации» (далее</w:t>
      </w:r>
      <w:r w:rsidR="00E90CE4">
        <w:rPr>
          <w:sz w:val="28"/>
          <w:szCs w:val="28"/>
        </w:rPr>
        <w:t xml:space="preserve"> -</w:t>
      </w:r>
      <w:r w:rsidRPr="0061123D">
        <w:rPr>
          <w:sz w:val="28"/>
          <w:szCs w:val="28"/>
        </w:rPr>
        <w:t xml:space="preserve"> Федеральный закон № 131-ФЗ).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>В соответствии со статьей 4</w:t>
      </w:r>
      <w:r w:rsidRPr="0061123D">
        <w:rPr>
          <w:sz w:val="28"/>
          <w:szCs w:val="28"/>
        </w:rPr>
        <w:t xml:space="preserve"> Федерального закона</w:t>
      </w:r>
      <w:r w:rsidRPr="0061123D">
        <w:rPr>
          <w:sz w:val="28"/>
          <w:szCs w:val="28"/>
        </w:rPr>
        <w:br/>
      </w:r>
      <w:r w:rsidRPr="0061123D">
        <w:rPr>
          <w:rFonts w:eastAsia="Calibri"/>
          <w:sz w:val="28"/>
          <w:szCs w:val="28"/>
        </w:rPr>
        <w:t xml:space="preserve">от 21.07.2005 № 97-ФЗ «О государственной регистрации уставов муниципальных образований» на основании проверки соответствия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, а также на основании результата антикоррупционной экспертизы устава муниципального образования, </w:t>
      </w:r>
      <w:r w:rsidRPr="0061123D">
        <w:rPr>
          <w:sz w:val="28"/>
          <w:szCs w:val="28"/>
        </w:rPr>
        <w:t xml:space="preserve">муниципального правового акта о внесении изменений в устав муниципального образования </w:t>
      </w:r>
      <w:r w:rsidR="00930BAD" w:rsidRPr="0061123D">
        <w:rPr>
          <w:rFonts w:eastAsia="Calibri"/>
          <w:sz w:val="28"/>
          <w:szCs w:val="28"/>
        </w:rPr>
        <w:t xml:space="preserve">регистрирующий орган в тридцатидневный срок </w:t>
      </w:r>
      <w:r w:rsidRPr="0061123D">
        <w:rPr>
          <w:rFonts w:eastAsia="Calibri"/>
          <w:sz w:val="28"/>
          <w:szCs w:val="28"/>
        </w:rPr>
        <w:t xml:space="preserve">принимает решение о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</w:t>
      </w:r>
      <w:r w:rsidRPr="0061123D">
        <w:rPr>
          <w:rFonts w:eastAsia="Calibri"/>
          <w:sz w:val="28"/>
          <w:szCs w:val="28"/>
        </w:rPr>
        <w:t xml:space="preserve"> либо мотивированное решение об отказе в государственной регистрации 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муниципального образования.</w:t>
      </w:r>
    </w:p>
    <w:p w:rsidR="00244580" w:rsidRPr="0061123D" w:rsidRDefault="00244580" w:rsidP="00244580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Согласно статье </w:t>
      </w:r>
      <w:r w:rsidRPr="0061123D">
        <w:rPr>
          <w:iCs/>
          <w:sz w:val="28"/>
          <w:szCs w:val="28"/>
        </w:rPr>
        <w:t>44 Федерального закона № 131-ФЗ о</w:t>
      </w:r>
      <w:r w:rsidRPr="0061123D">
        <w:rPr>
          <w:sz w:val="28"/>
          <w:szCs w:val="28"/>
        </w:rPr>
        <w:t xml:space="preserve">снованиями для отказа в государственной регистрации </w:t>
      </w:r>
      <w:r w:rsidRPr="0061123D">
        <w:rPr>
          <w:rFonts w:eastAsia="Calibri"/>
          <w:sz w:val="28"/>
          <w:szCs w:val="28"/>
        </w:rPr>
        <w:t xml:space="preserve">устава муниципального образования, </w:t>
      </w:r>
      <w:r w:rsidRPr="0061123D">
        <w:rPr>
          <w:sz w:val="28"/>
          <w:szCs w:val="28"/>
        </w:rPr>
        <w:t>муниципального правового акта о внесении изменений в устав являются: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sz w:val="28"/>
          <w:szCs w:val="28"/>
        </w:rPr>
        <w:lastRenderedPageBreak/>
        <w:t xml:space="preserve">1) </w:t>
      </w:r>
      <w:r w:rsidRPr="0061123D">
        <w:rPr>
          <w:rFonts w:eastAsia="Calibri"/>
          <w:sz w:val="28"/>
          <w:szCs w:val="28"/>
        </w:rPr>
        <w:t>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 xml:space="preserve">2) нарушение установленного </w:t>
      </w:r>
      <w:r w:rsidR="00930BAD">
        <w:rPr>
          <w:rFonts w:eastAsia="Calibri"/>
          <w:sz w:val="28"/>
          <w:szCs w:val="28"/>
        </w:rPr>
        <w:t>указанным</w:t>
      </w:r>
      <w:r w:rsidRPr="0061123D">
        <w:rPr>
          <w:rFonts w:eastAsia="Calibri"/>
          <w:sz w:val="28"/>
          <w:szCs w:val="28"/>
        </w:rPr>
        <w:t xml:space="preserve"> Федеральным законом порядка принятия устава, муниципального правового акта о внесении изменений и дополнений в устав;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23D">
        <w:rPr>
          <w:rFonts w:eastAsia="Calibri"/>
          <w:sz w:val="28"/>
          <w:szCs w:val="28"/>
        </w:rPr>
        <w:t>3) наличие в уставе, муниципальном правовом акте о внесении изменений и дополнений в устав коррупциогенных факторов.</w:t>
      </w:r>
    </w:p>
    <w:p w:rsidR="00244580" w:rsidRPr="0061123D" w:rsidRDefault="00244580" w:rsidP="002445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В </w:t>
      </w:r>
      <w:r w:rsidR="0061123D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9B27EA">
        <w:rPr>
          <w:sz w:val="28"/>
          <w:szCs w:val="28"/>
        </w:rPr>
        <w:t>2</w:t>
      </w:r>
      <w:r w:rsidRPr="0061123D">
        <w:rPr>
          <w:sz w:val="28"/>
          <w:szCs w:val="28"/>
        </w:rPr>
        <w:t xml:space="preserve"> года Управлением проведена проверка </w:t>
      </w:r>
      <w:r w:rsidR="009B27EA">
        <w:rPr>
          <w:sz w:val="28"/>
          <w:szCs w:val="28"/>
        </w:rPr>
        <w:t>64</w:t>
      </w:r>
      <w:r w:rsidRPr="0061123D">
        <w:rPr>
          <w:sz w:val="28"/>
          <w:szCs w:val="28"/>
        </w:rPr>
        <w:t xml:space="preserve">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коррупциогенных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244580" w:rsidRPr="0061123D" w:rsidRDefault="00244580" w:rsidP="00244580">
      <w:pPr>
        <w:ind w:right="-1"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 xml:space="preserve">Нарушения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коррупциогенные факторы в </w:t>
      </w:r>
      <w:r w:rsidR="0061123D" w:rsidRPr="0061123D">
        <w:rPr>
          <w:sz w:val="28"/>
          <w:szCs w:val="28"/>
          <w:lang w:val="en-US"/>
        </w:rPr>
        <w:t>I</w:t>
      </w:r>
      <w:r w:rsidRPr="0061123D">
        <w:rPr>
          <w:sz w:val="28"/>
          <w:szCs w:val="28"/>
        </w:rPr>
        <w:t xml:space="preserve"> полугодии 202</w:t>
      </w:r>
      <w:r w:rsidR="009B27EA">
        <w:rPr>
          <w:sz w:val="28"/>
          <w:szCs w:val="28"/>
        </w:rPr>
        <w:t>2</w:t>
      </w:r>
      <w:r w:rsidRPr="0061123D">
        <w:rPr>
          <w:sz w:val="28"/>
          <w:szCs w:val="28"/>
        </w:rPr>
        <w:t xml:space="preserve"> года, как и в аналогичном периоде прошлого года, не выявлены. </w:t>
      </w:r>
    </w:p>
    <w:p w:rsidR="00244580" w:rsidRPr="00131563" w:rsidRDefault="00244580" w:rsidP="00244580">
      <w:pPr>
        <w:ind w:firstLine="709"/>
        <w:jc w:val="both"/>
        <w:rPr>
          <w:sz w:val="28"/>
          <w:szCs w:val="28"/>
        </w:rPr>
      </w:pPr>
      <w:r w:rsidRPr="0061123D">
        <w:rPr>
          <w:sz w:val="28"/>
          <w:szCs w:val="28"/>
        </w:rPr>
        <w:t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</w:t>
      </w:r>
      <w:r w:rsidR="000520C9" w:rsidRPr="0061123D">
        <w:rPr>
          <w:sz w:val="28"/>
          <w:szCs w:val="28"/>
        </w:rPr>
        <w:t>,</w:t>
      </w:r>
      <w:r w:rsidRPr="0061123D">
        <w:rPr>
          <w:sz w:val="28"/>
          <w:szCs w:val="28"/>
        </w:rPr>
        <w:t xml:space="preserve"> подготовка методических материалов по процедуре принятия уставов муниципальных образований, муниципальных правовых актов о внесении </w:t>
      </w:r>
      <w:r w:rsidR="00930BAD">
        <w:rPr>
          <w:sz w:val="28"/>
          <w:szCs w:val="28"/>
        </w:rPr>
        <w:t>в</w:t>
      </w:r>
      <w:r w:rsidRPr="0061123D">
        <w:rPr>
          <w:sz w:val="28"/>
          <w:szCs w:val="28"/>
        </w:rPr>
        <w:t xml:space="preserve"> них изменений, процедуре их регистрации, консультирование, проведение </w:t>
      </w:r>
      <w:r w:rsidR="0061123D" w:rsidRPr="0061123D">
        <w:rPr>
          <w:sz w:val="28"/>
          <w:szCs w:val="28"/>
        </w:rPr>
        <w:t xml:space="preserve">«горячих» линий, </w:t>
      </w:r>
      <w:r w:rsidRPr="0061123D">
        <w:rPr>
          <w:sz w:val="28"/>
          <w:szCs w:val="28"/>
        </w:rPr>
        <w:t xml:space="preserve">семинаров и совещаний, ведет к общей тенденции </w:t>
      </w:r>
      <w:r w:rsidR="00930BAD">
        <w:rPr>
          <w:sz w:val="28"/>
          <w:szCs w:val="28"/>
        </w:rPr>
        <w:t xml:space="preserve">отсутствия </w:t>
      </w:r>
      <w:r w:rsidRPr="0061123D">
        <w:rPr>
          <w:sz w:val="28"/>
          <w:szCs w:val="28"/>
        </w:rPr>
        <w:t>отказов в государственной регистрации.</w:t>
      </w:r>
    </w:p>
    <w:p w:rsidR="004500D9" w:rsidRDefault="004500D9"/>
    <w:sectPr w:rsidR="004500D9" w:rsidSect="00F22DE7">
      <w:headerReference w:type="default" r:id="rId7"/>
      <w:headerReference w:type="first" r:id="rId8"/>
      <w:pgSz w:w="11906" w:h="16838"/>
      <w:pgMar w:top="1418" w:right="1418" w:bottom="170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C5" w:rsidRDefault="009801C5" w:rsidP="00831398">
      <w:r>
        <w:separator/>
      </w:r>
    </w:p>
  </w:endnote>
  <w:endnote w:type="continuationSeparator" w:id="0">
    <w:p w:rsidR="009801C5" w:rsidRDefault="009801C5" w:rsidP="00831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C5" w:rsidRDefault="009801C5" w:rsidP="00831398">
      <w:r>
        <w:separator/>
      </w:r>
    </w:p>
  </w:footnote>
  <w:footnote w:type="continuationSeparator" w:id="0">
    <w:p w:rsidR="009801C5" w:rsidRDefault="009801C5" w:rsidP="00831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916"/>
      <w:docPartObj>
        <w:docPartGallery w:val="Page Numbers (Top of Page)"/>
        <w:docPartUnique/>
      </w:docPartObj>
    </w:sdtPr>
    <w:sdtContent>
      <w:p w:rsidR="000520C9" w:rsidRDefault="003C2649">
        <w:pPr>
          <w:pStyle w:val="a3"/>
          <w:jc w:val="center"/>
        </w:pPr>
        <w:r>
          <w:t>2</w:t>
        </w:r>
      </w:p>
    </w:sdtContent>
  </w:sdt>
  <w:p w:rsidR="001E3F8E" w:rsidRDefault="009801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919"/>
      <w:docPartObj>
        <w:docPartGallery w:val="Page Numbers (Top of Page)"/>
        <w:docPartUnique/>
      </w:docPartObj>
    </w:sdtPr>
    <w:sdtContent>
      <w:p w:rsidR="00F22DE7" w:rsidRDefault="00482467">
        <w:pPr>
          <w:pStyle w:val="a3"/>
          <w:jc w:val="center"/>
        </w:pPr>
      </w:p>
    </w:sdtContent>
  </w:sdt>
  <w:p w:rsidR="001E3F8E" w:rsidRDefault="009801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244580"/>
    <w:rsid w:val="00021A59"/>
    <w:rsid w:val="000520C9"/>
    <w:rsid w:val="001164CA"/>
    <w:rsid w:val="00150D46"/>
    <w:rsid w:val="00192260"/>
    <w:rsid w:val="001A1330"/>
    <w:rsid w:val="00244580"/>
    <w:rsid w:val="002D23AB"/>
    <w:rsid w:val="00326E39"/>
    <w:rsid w:val="00376878"/>
    <w:rsid w:val="003C2649"/>
    <w:rsid w:val="003C3E02"/>
    <w:rsid w:val="004042F6"/>
    <w:rsid w:val="004500D9"/>
    <w:rsid w:val="00482467"/>
    <w:rsid w:val="004A526B"/>
    <w:rsid w:val="004F4F6F"/>
    <w:rsid w:val="0057615D"/>
    <w:rsid w:val="0061123D"/>
    <w:rsid w:val="007306F2"/>
    <w:rsid w:val="00831398"/>
    <w:rsid w:val="00895C29"/>
    <w:rsid w:val="008F4C70"/>
    <w:rsid w:val="00930BAD"/>
    <w:rsid w:val="009801C5"/>
    <w:rsid w:val="009B27EA"/>
    <w:rsid w:val="009C3B05"/>
    <w:rsid w:val="00A4776C"/>
    <w:rsid w:val="00A800DF"/>
    <w:rsid w:val="00A80362"/>
    <w:rsid w:val="00A84C05"/>
    <w:rsid w:val="00AF0E35"/>
    <w:rsid w:val="00B2394E"/>
    <w:rsid w:val="00C95892"/>
    <w:rsid w:val="00E31B09"/>
    <w:rsid w:val="00E90CE4"/>
    <w:rsid w:val="00ED6D50"/>
    <w:rsid w:val="00F2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0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5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580"/>
    <w:rPr>
      <w:rFonts w:eastAsia="Times New Roman"/>
      <w:color w:val="auto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520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20C9"/>
    <w:rPr>
      <w:rFonts w:eastAsia="Times New Roman"/>
      <w:color w:val="auto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6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49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2D53-EE53-4F43-82DE-04A18D4D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Исаева</cp:lastModifiedBy>
  <cp:revision>11</cp:revision>
  <cp:lastPrinted>2022-01-12T13:41:00Z</cp:lastPrinted>
  <dcterms:created xsi:type="dcterms:W3CDTF">2021-07-05T12:18:00Z</dcterms:created>
  <dcterms:modified xsi:type="dcterms:W3CDTF">2022-07-06T12:45:00Z</dcterms:modified>
</cp:coreProperties>
</file>