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6E" w:rsidRPr="003A0F1D" w:rsidRDefault="003E136E" w:rsidP="009D5E37">
      <w:pPr>
        <w:ind w:right="-1"/>
        <w:jc w:val="center"/>
        <w:rPr>
          <w:b/>
          <w:sz w:val="28"/>
          <w:szCs w:val="28"/>
        </w:rPr>
      </w:pPr>
      <w:r w:rsidRPr="003A0F1D">
        <w:rPr>
          <w:b/>
          <w:sz w:val="28"/>
          <w:szCs w:val="28"/>
        </w:rPr>
        <w:t>СПРАВКА</w:t>
      </w:r>
    </w:p>
    <w:p w:rsidR="003E136E" w:rsidRPr="003A0F1D" w:rsidRDefault="003E136E" w:rsidP="009D5E37">
      <w:pPr>
        <w:ind w:right="-1"/>
        <w:jc w:val="center"/>
        <w:rPr>
          <w:b/>
          <w:sz w:val="28"/>
          <w:szCs w:val="28"/>
        </w:rPr>
      </w:pPr>
      <w:r w:rsidRPr="003A0F1D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3A0F1D">
        <w:rPr>
          <w:b/>
          <w:sz w:val="28"/>
          <w:szCs w:val="28"/>
        </w:rPr>
        <w:t xml:space="preserve">официального </w:t>
      </w:r>
      <w:r w:rsidRPr="003A0F1D">
        <w:rPr>
          <w:b/>
          <w:sz w:val="28"/>
          <w:szCs w:val="28"/>
        </w:rPr>
        <w:t>опубликования</w:t>
      </w:r>
      <w:r w:rsidR="001E2BA1" w:rsidRPr="003A0F1D">
        <w:rPr>
          <w:b/>
          <w:sz w:val="28"/>
          <w:szCs w:val="28"/>
        </w:rPr>
        <w:t xml:space="preserve"> (обнародования)</w:t>
      </w:r>
      <w:r w:rsidRPr="003A0F1D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3A0F1D">
        <w:rPr>
          <w:b/>
          <w:sz w:val="28"/>
          <w:szCs w:val="28"/>
        </w:rPr>
        <w:t xml:space="preserve"> в устав муниципального образования </w:t>
      </w:r>
      <w:r w:rsidRPr="003A0F1D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3A0F1D">
        <w:rPr>
          <w:b/>
          <w:sz w:val="28"/>
          <w:szCs w:val="28"/>
        </w:rPr>
        <w:t xml:space="preserve"> (</w:t>
      </w:r>
      <w:r w:rsidR="00264202" w:rsidRPr="003A0F1D">
        <w:rPr>
          <w:b/>
          <w:sz w:val="28"/>
          <w:szCs w:val="28"/>
        </w:rPr>
        <w:t>обнародова</w:t>
      </w:r>
      <w:r w:rsidR="001E2BA1" w:rsidRPr="003A0F1D">
        <w:rPr>
          <w:b/>
          <w:sz w:val="28"/>
          <w:szCs w:val="28"/>
        </w:rPr>
        <w:t>нии)</w:t>
      </w:r>
      <w:r w:rsidRPr="003A0F1D">
        <w:rPr>
          <w:b/>
          <w:sz w:val="28"/>
          <w:szCs w:val="28"/>
        </w:rPr>
        <w:t xml:space="preserve"> в Управлени</w:t>
      </w:r>
      <w:r w:rsidR="001E2BA1" w:rsidRPr="003A0F1D">
        <w:rPr>
          <w:b/>
          <w:sz w:val="28"/>
          <w:szCs w:val="28"/>
        </w:rPr>
        <w:t>е</w:t>
      </w:r>
    </w:p>
    <w:p w:rsidR="00E334DB" w:rsidRDefault="00E334DB" w:rsidP="001E2BA1">
      <w:pPr>
        <w:ind w:right="54" w:firstLine="709"/>
        <w:jc w:val="center"/>
        <w:rPr>
          <w:b/>
          <w:sz w:val="28"/>
          <w:szCs w:val="28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Pr="00445F93">
        <w:rPr>
          <w:sz w:val="28"/>
          <w:szCs w:val="28"/>
        </w:rPr>
        <w:t xml:space="preserve">соблюдения главами муниципальных образований 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</w:t>
      </w:r>
      <w:bookmarkStart w:id="0" w:name="_GoBack"/>
      <w:bookmarkEnd w:id="0"/>
      <w:r w:rsidRPr="00445F93">
        <w:rPr>
          <w:sz w:val="28"/>
          <w:szCs w:val="28"/>
        </w:rPr>
        <w:t>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регистрирующий орган (далее – анализ) проведен </w:t>
      </w:r>
      <w:r w:rsidRPr="004C733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пунктом 4.2 решения Координационного совета при Главном управлении Минюста по Москве от 30.11.2013 и </w:t>
      </w:r>
      <w:r w:rsidRPr="004C7334">
        <w:rPr>
          <w:sz w:val="28"/>
          <w:szCs w:val="28"/>
        </w:rPr>
        <w:t xml:space="preserve">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</w:t>
      </w:r>
      <w:r>
        <w:rPr>
          <w:sz w:val="28"/>
          <w:szCs w:val="28"/>
        </w:rPr>
        <w:t>26</w:t>
      </w:r>
      <w:r w:rsidRPr="004C733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 xml:space="preserve">.2011 № 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>-п).</w:t>
      </w:r>
    </w:p>
    <w:p w:rsidR="003A0F1D" w:rsidRPr="0034167A" w:rsidRDefault="003A0F1D" w:rsidP="003A0F1D">
      <w:pPr>
        <w:spacing w:line="360" w:lineRule="exact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>
        <w:rPr>
          <w:rFonts w:eastAsiaTheme="minorHAnsi"/>
          <w:sz w:val="28"/>
          <w:szCs w:val="28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 у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обязан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в течение семи дней со дня его поступления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3A0F1D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5 Федерального закона от </w:t>
      </w:r>
      <w:r w:rsidRPr="00854721">
        <w:rPr>
          <w:bCs/>
          <w:sz w:val="28"/>
          <w:szCs w:val="28"/>
        </w:rPr>
        <w:t>21.07.2005 г. № 97-ФЗ «О</w:t>
      </w:r>
      <w:r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>
        <w:rPr>
          <w:sz w:val="28"/>
          <w:szCs w:val="28"/>
        </w:rPr>
        <w:t xml:space="preserve"> (далее - Федеральный закон № 97-ФЗ) </w:t>
      </w:r>
      <w:r>
        <w:rPr>
          <w:bCs/>
          <w:sz w:val="28"/>
          <w:szCs w:val="28"/>
        </w:rPr>
        <w:t>г</w:t>
      </w:r>
      <w:r w:rsidRPr="00854721">
        <w:rPr>
          <w:bCs/>
          <w:sz w:val="28"/>
          <w:szCs w:val="28"/>
        </w:rPr>
        <w:t xml:space="preserve">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Проведенный анализ показал следующее.</w:t>
      </w: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За период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с </w:t>
      </w:r>
      <w:r>
        <w:rPr>
          <w:rFonts w:eastAsia="Calibri"/>
          <w:b/>
          <w:sz w:val="28"/>
          <w:szCs w:val="28"/>
          <w:lang w:eastAsia="en-US"/>
        </w:rPr>
        <w:t xml:space="preserve">1 </w:t>
      </w:r>
      <w:r w:rsidR="004267EE">
        <w:rPr>
          <w:rFonts w:eastAsia="Calibri"/>
          <w:b/>
          <w:sz w:val="28"/>
          <w:szCs w:val="28"/>
          <w:lang w:eastAsia="en-US"/>
        </w:rPr>
        <w:t>июля</w:t>
      </w:r>
      <w:r w:rsidR="006115AF">
        <w:rPr>
          <w:rFonts w:eastAsia="Calibri"/>
          <w:b/>
          <w:sz w:val="28"/>
          <w:szCs w:val="28"/>
          <w:lang w:eastAsia="en-US"/>
        </w:rPr>
        <w:t xml:space="preserve"> 2017</w:t>
      </w:r>
      <w:r w:rsidRPr="0055137D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6115AF">
        <w:rPr>
          <w:rFonts w:eastAsia="Calibri"/>
          <w:b/>
          <w:sz w:val="28"/>
          <w:szCs w:val="28"/>
          <w:lang w:eastAsia="en-US"/>
        </w:rPr>
        <w:t xml:space="preserve"> по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6115AF">
        <w:rPr>
          <w:rFonts w:eastAsia="Calibri"/>
          <w:b/>
          <w:sz w:val="28"/>
          <w:szCs w:val="28"/>
          <w:lang w:eastAsia="en-US"/>
        </w:rPr>
        <w:t>3</w:t>
      </w:r>
      <w:r w:rsidR="004267EE">
        <w:rPr>
          <w:rFonts w:eastAsia="Calibri"/>
          <w:b/>
          <w:sz w:val="28"/>
          <w:szCs w:val="28"/>
          <w:lang w:eastAsia="en-US"/>
        </w:rPr>
        <w:t>1 декабря</w:t>
      </w:r>
      <w:r w:rsidR="006115AF">
        <w:rPr>
          <w:rFonts w:eastAsia="Calibri"/>
          <w:b/>
          <w:sz w:val="28"/>
          <w:szCs w:val="28"/>
          <w:lang w:eastAsia="en-US"/>
        </w:rPr>
        <w:t xml:space="preserve"> 2017 года </w:t>
      </w:r>
      <w:r>
        <w:rPr>
          <w:rFonts w:eastAsia="Calibri"/>
          <w:sz w:val="28"/>
          <w:szCs w:val="28"/>
          <w:lang w:eastAsia="en-US"/>
        </w:rPr>
        <w:t>Управлением зарегистрирован</w:t>
      </w:r>
      <w:r w:rsidR="006115AF">
        <w:rPr>
          <w:rFonts w:eastAsia="Calibri"/>
          <w:sz w:val="28"/>
          <w:szCs w:val="28"/>
          <w:lang w:eastAsia="en-US"/>
        </w:rPr>
        <w:t xml:space="preserve">о </w:t>
      </w:r>
      <w:r w:rsidR="004267EE">
        <w:rPr>
          <w:rFonts w:eastAsia="Calibri"/>
          <w:sz w:val="28"/>
          <w:szCs w:val="28"/>
          <w:lang w:eastAsia="en-US"/>
        </w:rPr>
        <w:t>105</w:t>
      </w:r>
      <w:r>
        <w:rPr>
          <w:rFonts w:eastAsia="Calibri"/>
          <w:sz w:val="28"/>
          <w:szCs w:val="28"/>
          <w:lang w:eastAsia="en-US"/>
        </w:rPr>
        <w:t xml:space="preserve"> решений о внесении изменений в уставы муниципальных образований.</w:t>
      </w:r>
    </w:p>
    <w:p w:rsidR="003A0F1D" w:rsidRDefault="006115AF" w:rsidP="006115AF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3A0F1D" w:rsidRPr="001553D8">
        <w:rPr>
          <w:color w:val="000000"/>
          <w:sz w:val="28"/>
          <w:szCs w:val="28"/>
          <w:lang w:eastAsia="en-US"/>
        </w:rPr>
        <w:t>Управление</w:t>
      </w:r>
      <w:r w:rsidR="003A0F1D">
        <w:rPr>
          <w:color w:val="000000"/>
          <w:sz w:val="28"/>
          <w:szCs w:val="28"/>
          <w:lang w:eastAsia="en-US"/>
        </w:rPr>
        <w:t xml:space="preserve"> из числа</w:t>
      </w:r>
      <w:r w:rsidR="003A0F1D" w:rsidRPr="001553D8">
        <w:rPr>
          <w:color w:val="000000"/>
          <w:sz w:val="28"/>
          <w:szCs w:val="28"/>
          <w:lang w:eastAsia="en-US"/>
        </w:rPr>
        <w:t xml:space="preserve"> </w:t>
      </w:r>
      <w:r w:rsidR="003A0F1D">
        <w:rPr>
          <w:color w:val="000000"/>
          <w:sz w:val="28"/>
          <w:szCs w:val="28"/>
          <w:lang w:eastAsia="en-US"/>
        </w:rPr>
        <w:t>зарегистрированных в</w:t>
      </w:r>
      <w:r w:rsidR="004267EE">
        <w:rPr>
          <w:color w:val="000000"/>
          <w:sz w:val="28"/>
          <w:szCs w:val="28"/>
          <w:lang w:eastAsia="en-US"/>
        </w:rPr>
        <w:t>о</w:t>
      </w:r>
      <w:r w:rsidR="003A0F1D">
        <w:rPr>
          <w:color w:val="000000"/>
          <w:sz w:val="28"/>
          <w:szCs w:val="28"/>
          <w:lang w:eastAsia="en-US"/>
        </w:rPr>
        <w:t xml:space="preserve"> </w:t>
      </w:r>
      <w:r w:rsidR="003A0F1D">
        <w:rPr>
          <w:color w:val="000000"/>
          <w:sz w:val="28"/>
          <w:szCs w:val="28"/>
          <w:lang w:val="en-US" w:eastAsia="en-US"/>
        </w:rPr>
        <w:t>I</w:t>
      </w:r>
      <w:r w:rsidR="004267EE">
        <w:rPr>
          <w:color w:val="000000"/>
          <w:sz w:val="28"/>
          <w:szCs w:val="28"/>
          <w:lang w:val="en-US" w:eastAsia="en-US"/>
        </w:rPr>
        <w:t>I</w:t>
      </w:r>
      <w:r w:rsidR="003A0F1D">
        <w:rPr>
          <w:color w:val="000000"/>
          <w:sz w:val="28"/>
          <w:szCs w:val="28"/>
          <w:lang w:eastAsia="en-US"/>
        </w:rPr>
        <w:t xml:space="preserve"> полугодии 201</w:t>
      </w:r>
      <w:r>
        <w:rPr>
          <w:color w:val="000000"/>
          <w:sz w:val="28"/>
          <w:szCs w:val="28"/>
          <w:lang w:eastAsia="en-US"/>
        </w:rPr>
        <w:t>7</w:t>
      </w:r>
      <w:r w:rsidR="003A0F1D">
        <w:rPr>
          <w:color w:val="000000"/>
          <w:sz w:val="28"/>
          <w:szCs w:val="28"/>
          <w:lang w:eastAsia="en-US"/>
        </w:rPr>
        <w:t xml:space="preserve"> года муниципальных правовых актов о внесении изменений в уставы муниципальных образований </w:t>
      </w:r>
      <w:r w:rsidR="003A0F1D" w:rsidRPr="001553D8">
        <w:rPr>
          <w:color w:val="000000"/>
          <w:sz w:val="28"/>
          <w:szCs w:val="28"/>
          <w:lang w:eastAsia="en-US"/>
        </w:rPr>
        <w:t xml:space="preserve">поступила информация об </w:t>
      </w:r>
      <w:r w:rsidR="003A0F1D" w:rsidRPr="001553D8">
        <w:rPr>
          <w:color w:val="000000"/>
          <w:sz w:val="28"/>
          <w:szCs w:val="28"/>
        </w:rPr>
        <w:t>официальном опубликовании (обнародовании</w:t>
      </w:r>
      <w:r w:rsidR="003A0F1D" w:rsidRPr="00FA22B0">
        <w:rPr>
          <w:color w:val="000000" w:themeColor="text1"/>
          <w:sz w:val="28"/>
          <w:szCs w:val="28"/>
        </w:rPr>
        <w:t xml:space="preserve">) </w:t>
      </w:r>
      <w:r w:rsidR="003A0F1D">
        <w:rPr>
          <w:color w:val="000000" w:themeColor="text1"/>
          <w:sz w:val="28"/>
          <w:szCs w:val="28"/>
        </w:rPr>
        <w:t xml:space="preserve"> </w:t>
      </w:r>
      <w:r w:rsidR="004267EE" w:rsidRPr="004267EE">
        <w:rPr>
          <w:color w:val="000000" w:themeColor="text1"/>
          <w:sz w:val="28"/>
          <w:szCs w:val="28"/>
        </w:rPr>
        <w:t>10</w:t>
      </w:r>
      <w:r w:rsidR="009E0D10" w:rsidRPr="009E0D10">
        <w:rPr>
          <w:color w:val="000000" w:themeColor="text1"/>
          <w:sz w:val="28"/>
          <w:szCs w:val="28"/>
        </w:rPr>
        <w:t>5</w:t>
      </w:r>
      <w:r w:rsidR="003A0F1D">
        <w:rPr>
          <w:color w:val="000000" w:themeColor="text1"/>
          <w:sz w:val="28"/>
          <w:szCs w:val="28"/>
        </w:rPr>
        <w:t xml:space="preserve"> </w:t>
      </w:r>
      <w:r w:rsidR="003A0F1D" w:rsidRPr="00FA22B0">
        <w:rPr>
          <w:color w:val="000000" w:themeColor="text1"/>
          <w:sz w:val="28"/>
          <w:szCs w:val="28"/>
          <w:lang w:eastAsia="en-US"/>
        </w:rPr>
        <w:t>муниципальных</w:t>
      </w:r>
      <w:r w:rsidR="003A0F1D" w:rsidRPr="001553D8">
        <w:rPr>
          <w:color w:val="000000"/>
          <w:sz w:val="28"/>
          <w:szCs w:val="28"/>
          <w:lang w:eastAsia="en-US"/>
        </w:rPr>
        <w:t xml:space="preserve"> правовых акт</w:t>
      </w:r>
      <w:r w:rsidR="003A0F1D">
        <w:rPr>
          <w:color w:val="000000"/>
          <w:sz w:val="28"/>
          <w:szCs w:val="28"/>
          <w:lang w:eastAsia="en-US"/>
        </w:rPr>
        <w:t>ов</w:t>
      </w:r>
      <w:r w:rsidR="003A0F1D" w:rsidRPr="001553D8">
        <w:rPr>
          <w:color w:val="000000"/>
          <w:sz w:val="28"/>
          <w:szCs w:val="28"/>
          <w:lang w:eastAsia="en-US"/>
        </w:rPr>
        <w:t xml:space="preserve"> о внесении изменений в уставы муниципальных </w:t>
      </w:r>
      <w:r w:rsidR="003A0F1D">
        <w:rPr>
          <w:color w:val="000000" w:themeColor="text1"/>
          <w:sz w:val="28"/>
          <w:szCs w:val="28"/>
          <w:lang w:eastAsia="en-US"/>
        </w:rPr>
        <w:t>образований.</w:t>
      </w:r>
    </w:p>
    <w:p w:rsidR="003A0F1D" w:rsidRDefault="003A0F1D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Сведения о соблюдении/несоблюдении 7-дневного срока официального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="Calibri"/>
          <w:bCs/>
          <w:iCs/>
          <w:sz w:val="28"/>
          <w:szCs w:val="28"/>
          <w:lang w:eastAsia="en-US"/>
        </w:rPr>
        <w:t>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(далее – 7-дневный срок опубликования)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sz w:val="28"/>
          <w:szCs w:val="28"/>
          <w:lang w:eastAsia="en-US"/>
        </w:rPr>
        <w:t>ы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й за </w:t>
      </w:r>
      <w:r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="00632CEE">
        <w:rPr>
          <w:rFonts w:eastAsia="Calibri"/>
          <w:bCs/>
          <w:iCs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полугодие 201</w:t>
      </w:r>
      <w:r w:rsidR="00154497">
        <w:rPr>
          <w:rFonts w:eastAsia="Calibri"/>
          <w:bCs/>
          <w:iCs/>
          <w:sz w:val="28"/>
          <w:szCs w:val="28"/>
          <w:lang w:eastAsia="en-US"/>
        </w:rPr>
        <w:t>7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года представлены в диаграмме 1.</w:t>
      </w:r>
    </w:p>
    <w:p w:rsidR="003A0F1D" w:rsidRDefault="003A0F1D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3A0F1D" w:rsidRDefault="003A0F1D" w:rsidP="003A0F1D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857875" cy="1828800"/>
            <wp:effectExtent l="19050" t="0" r="9525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F1D" w:rsidRDefault="003A0F1D" w:rsidP="003A0F1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указанный отчетный период 7-дневный срок опубликования соблюден главами муниципальных образований </w:t>
      </w:r>
      <w:r w:rsidRPr="00590048">
        <w:rPr>
          <w:rFonts w:eastAsia="Calibri"/>
          <w:sz w:val="28"/>
          <w:szCs w:val="28"/>
          <w:lang w:eastAsia="en-US"/>
        </w:rPr>
        <w:t xml:space="preserve">по </w:t>
      </w:r>
      <w:r w:rsidR="009E0D10" w:rsidRPr="009E0D10">
        <w:rPr>
          <w:rFonts w:eastAsia="Calibri"/>
          <w:sz w:val="28"/>
          <w:szCs w:val="28"/>
          <w:lang w:eastAsia="en-US"/>
        </w:rPr>
        <w:t>10</w:t>
      </w:r>
      <w:r w:rsidR="00154497">
        <w:rPr>
          <w:rFonts w:eastAsia="Calibri"/>
          <w:color w:val="000000" w:themeColor="text1"/>
          <w:sz w:val="28"/>
          <w:szCs w:val="28"/>
          <w:lang w:eastAsia="en-US"/>
        </w:rPr>
        <w:t xml:space="preserve">4 </w:t>
      </w:r>
      <w:r w:rsidRPr="001553D8">
        <w:rPr>
          <w:color w:val="000000"/>
          <w:sz w:val="28"/>
          <w:szCs w:val="28"/>
          <w:lang w:eastAsia="en-US"/>
        </w:rPr>
        <w:t>муниципальны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правовы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акта</w:t>
      </w:r>
      <w:r>
        <w:rPr>
          <w:color w:val="000000"/>
          <w:sz w:val="28"/>
          <w:szCs w:val="28"/>
          <w:lang w:eastAsia="en-US"/>
        </w:rPr>
        <w:t xml:space="preserve">м </w:t>
      </w:r>
      <w:r w:rsidRPr="001553D8">
        <w:rPr>
          <w:color w:val="000000"/>
          <w:sz w:val="28"/>
          <w:szCs w:val="28"/>
          <w:lang w:eastAsia="en-US"/>
        </w:rPr>
        <w:t>о внесении изменений в устав</w:t>
      </w:r>
      <w:r>
        <w:rPr>
          <w:color w:val="000000"/>
          <w:sz w:val="28"/>
          <w:szCs w:val="28"/>
          <w:lang w:eastAsia="en-US"/>
        </w:rPr>
        <w:t xml:space="preserve"> муниципального</w:t>
      </w:r>
      <w:r w:rsidRPr="001553D8">
        <w:rPr>
          <w:color w:val="000000"/>
          <w:sz w:val="28"/>
          <w:szCs w:val="28"/>
          <w:lang w:eastAsia="en-US"/>
        </w:rPr>
        <w:t xml:space="preserve"> образовани</w:t>
      </w:r>
      <w:r>
        <w:rPr>
          <w:color w:val="000000"/>
          <w:sz w:val="28"/>
          <w:szCs w:val="28"/>
          <w:lang w:eastAsia="en-US"/>
        </w:rPr>
        <w:t xml:space="preserve">я, </w:t>
      </w:r>
      <w:r>
        <w:rPr>
          <w:bCs/>
          <w:sz w:val="28"/>
          <w:szCs w:val="28"/>
        </w:rPr>
        <w:t xml:space="preserve">что </w:t>
      </w:r>
      <w:r w:rsidRPr="004C4458">
        <w:rPr>
          <w:bCs/>
          <w:color w:val="000000"/>
          <w:sz w:val="28"/>
          <w:szCs w:val="28"/>
        </w:rPr>
        <w:t xml:space="preserve">составляет </w:t>
      </w:r>
      <w:r w:rsidR="009E0D10" w:rsidRPr="009E0D10">
        <w:rPr>
          <w:bCs/>
          <w:color w:val="000000"/>
          <w:sz w:val="28"/>
          <w:szCs w:val="28"/>
        </w:rPr>
        <w:t>99</w:t>
      </w:r>
      <w:r w:rsidR="009E0D10">
        <w:rPr>
          <w:bCs/>
          <w:color w:val="000000"/>
          <w:sz w:val="28"/>
          <w:szCs w:val="28"/>
        </w:rPr>
        <w:t>,</w:t>
      </w:r>
      <w:r w:rsidR="009E0D10" w:rsidRPr="009E0D10">
        <w:rPr>
          <w:bCs/>
          <w:color w:val="000000"/>
          <w:sz w:val="28"/>
          <w:szCs w:val="28"/>
        </w:rPr>
        <w:t>05</w:t>
      </w:r>
      <w:r w:rsidRPr="004C4458">
        <w:rPr>
          <w:bCs/>
          <w:color w:val="000000"/>
          <w:sz w:val="28"/>
          <w:szCs w:val="28"/>
        </w:rPr>
        <w:t>%</w:t>
      </w:r>
      <w:r>
        <w:rPr>
          <w:bCs/>
          <w:sz w:val="28"/>
          <w:szCs w:val="28"/>
        </w:rPr>
        <w:t xml:space="preserve"> от общего числа </w:t>
      </w:r>
      <w:r>
        <w:rPr>
          <w:bCs/>
          <w:color w:val="000000" w:themeColor="text1"/>
          <w:sz w:val="28"/>
          <w:szCs w:val="28"/>
        </w:rPr>
        <w:t xml:space="preserve">муниципальных правовых актов, по которым представлены сведения </w:t>
      </w:r>
      <w:r>
        <w:rPr>
          <w:bCs/>
          <w:sz w:val="28"/>
          <w:szCs w:val="28"/>
        </w:rPr>
        <w:t xml:space="preserve">об официальном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опубликовании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="Calibri"/>
          <w:bCs/>
          <w:iCs/>
          <w:sz w:val="28"/>
          <w:szCs w:val="28"/>
          <w:lang w:eastAsia="en-US"/>
        </w:rPr>
        <w:t>нии</w:t>
      </w:r>
      <w:r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bCs/>
          <w:sz w:val="28"/>
          <w:szCs w:val="28"/>
        </w:rPr>
        <w:t>Нарушение г</w:t>
      </w:r>
      <w:r w:rsidRPr="004C4458">
        <w:rPr>
          <w:bCs/>
          <w:color w:val="000000"/>
          <w:sz w:val="28"/>
          <w:szCs w:val="28"/>
        </w:rPr>
        <w:t>лав</w:t>
      </w:r>
      <w:r w:rsidR="00C876DC">
        <w:rPr>
          <w:bCs/>
          <w:color w:val="000000"/>
          <w:sz w:val="28"/>
          <w:szCs w:val="28"/>
        </w:rPr>
        <w:t>ой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муниципальн</w:t>
      </w:r>
      <w:r w:rsidR="00C876DC">
        <w:rPr>
          <w:bCs/>
          <w:color w:val="000000"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образовани</w:t>
      </w:r>
      <w:r w:rsidR="00C876DC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7</w:t>
      </w:r>
      <w:r>
        <w:rPr>
          <w:rFonts w:eastAsia="Calibri"/>
          <w:sz w:val="28"/>
          <w:szCs w:val="28"/>
          <w:lang w:eastAsia="en-US"/>
        </w:rPr>
        <w:t xml:space="preserve">-дневного срока опубликования выявлено по </w:t>
      </w:r>
      <w:r w:rsidR="009E0D10">
        <w:rPr>
          <w:rFonts w:eastAsia="Calibri"/>
          <w:sz w:val="28"/>
          <w:szCs w:val="28"/>
          <w:lang w:eastAsia="en-US"/>
        </w:rPr>
        <w:t>1</w:t>
      </w:r>
      <w:r w:rsidRPr="00590048">
        <w:rPr>
          <w:bCs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</w:t>
      </w:r>
      <w:r w:rsidR="009E0D10">
        <w:rPr>
          <w:rFonts w:eastAsia="Calibri"/>
          <w:bCs/>
          <w:iCs/>
          <w:color w:val="000000"/>
          <w:sz w:val="28"/>
          <w:szCs w:val="28"/>
          <w:lang w:eastAsia="en-US"/>
        </w:rPr>
        <w:t>ому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 w:rsidR="00044872">
        <w:rPr>
          <w:rFonts w:eastAsia="Calibri"/>
          <w:bCs/>
          <w:iCs/>
          <w:color w:val="000000"/>
          <w:sz w:val="28"/>
          <w:szCs w:val="28"/>
          <w:lang w:eastAsia="en-US"/>
        </w:rPr>
        <w:t>ому правово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м</w:t>
      </w:r>
      <w:r w:rsidR="00044872">
        <w:rPr>
          <w:rFonts w:eastAsia="Calibri"/>
          <w:bCs/>
          <w:iCs/>
          <w:color w:val="000000"/>
          <w:sz w:val="28"/>
          <w:szCs w:val="28"/>
          <w:lang w:eastAsia="en-US"/>
        </w:rPr>
        <w:t>у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 w:rsidR="00044872">
        <w:rPr>
          <w:rFonts w:eastAsia="Calibri"/>
          <w:bCs/>
          <w:iCs/>
          <w:color w:val="000000"/>
          <w:sz w:val="28"/>
          <w:szCs w:val="28"/>
          <w:lang w:eastAsia="en-US"/>
        </w:rPr>
        <w:t>у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в устав муниципального образования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(</w:t>
      </w:r>
      <w:r w:rsidR="00044872">
        <w:rPr>
          <w:bCs/>
          <w:sz w:val="28"/>
          <w:szCs w:val="28"/>
        </w:rPr>
        <w:t>0,95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% от</w:t>
      </w:r>
      <w:r>
        <w:rPr>
          <w:bCs/>
          <w:sz w:val="28"/>
          <w:szCs w:val="28"/>
        </w:rPr>
        <w:t xml:space="preserve"> общего числа представленных сведений</w:t>
      </w:r>
      <w:r w:rsidR="00C876DC">
        <w:rPr>
          <w:bCs/>
          <w:sz w:val="28"/>
          <w:szCs w:val="28"/>
        </w:rPr>
        <w:t>)</w:t>
      </w:r>
      <w:r w:rsidR="00BE4EE3">
        <w:rPr>
          <w:bCs/>
          <w:sz w:val="28"/>
          <w:szCs w:val="28"/>
        </w:rPr>
        <w:t xml:space="preserve"> -</w:t>
      </w:r>
      <w:r w:rsidR="00C876DC">
        <w:rPr>
          <w:bCs/>
          <w:sz w:val="28"/>
          <w:szCs w:val="28"/>
        </w:rPr>
        <w:t xml:space="preserve"> нарушен</w:t>
      </w:r>
      <w:r w:rsidR="008C13DD">
        <w:rPr>
          <w:bCs/>
          <w:sz w:val="28"/>
          <w:szCs w:val="28"/>
        </w:rPr>
        <w:t>ие</w:t>
      </w:r>
      <w:r w:rsidR="00C876DC">
        <w:rPr>
          <w:bCs/>
          <w:sz w:val="28"/>
          <w:szCs w:val="28"/>
        </w:rPr>
        <w:t xml:space="preserve"> </w:t>
      </w:r>
      <w:r w:rsidR="008C13DD">
        <w:rPr>
          <w:bCs/>
          <w:sz w:val="28"/>
          <w:szCs w:val="28"/>
        </w:rPr>
        <w:t xml:space="preserve">срока составляет </w:t>
      </w:r>
      <w:r w:rsidR="00C876DC">
        <w:rPr>
          <w:bCs/>
          <w:sz w:val="28"/>
          <w:szCs w:val="28"/>
        </w:rPr>
        <w:t xml:space="preserve">от </w:t>
      </w:r>
      <w:r w:rsidR="00C876DC">
        <w:rPr>
          <w:bCs/>
          <w:color w:val="000000" w:themeColor="text1"/>
          <w:sz w:val="28"/>
          <w:szCs w:val="28"/>
        </w:rPr>
        <w:t xml:space="preserve">5 до 30 дней.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Это на </w:t>
      </w:r>
      <w:r w:rsidR="00C876DC">
        <w:rPr>
          <w:rFonts w:eastAsia="Calibri"/>
          <w:bCs/>
          <w:iCs/>
          <w:sz w:val="28"/>
          <w:szCs w:val="28"/>
          <w:lang w:eastAsia="en-US"/>
        </w:rPr>
        <w:t>5</w:t>
      </w:r>
      <w:r w:rsidR="00154497">
        <w:rPr>
          <w:rFonts w:eastAsia="Calibri"/>
          <w:bCs/>
          <w:iCs/>
          <w:sz w:val="28"/>
          <w:szCs w:val="28"/>
          <w:lang w:eastAsia="en-US"/>
        </w:rPr>
        <w:t>0</w:t>
      </w:r>
      <w:r>
        <w:rPr>
          <w:rFonts w:eastAsia="Calibri"/>
          <w:bCs/>
          <w:iCs/>
          <w:sz w:val="28"/>
          <w:szCs w:val="28"/>
          <w:lang w:eastAsia="en-US"/>
        </w:rPr>
        <w:t>% меньше</w:t>
      </w:r>
      <w:r>
        <w:rPr>
          <w:bCs/>
          <w:color w:val="000000" w:themeColor="text1"/>
          <w:sz w:val="28"/>
          <w:szCs w:val="28"/>
        </w:rPr>
        <w:t xml:space="preserve"> показателей аналогичного периода 201</w:t>
      </w:r>
      <w:r w:rsidR="00154497">
        <w:rPr>
          <w:bCs/>
          <w:color w:val="000000" w:themeColor="text1"/>
          <w:sz w:val="28"/>
          <w:szCs w:val="28"/>
        </w:rPr>
        <w:t>6</w:t>
      </w:r>
      <w:r>
        <w:rPr>
          <w:bCs/>
          <w:color w:val="000000" w:themeColor="text1"/>
          <w:sz w:val="28"/>
          <w:szCs w:val="28"/>
        </w:rPr>
        <w:t xml:space="preserve"> года (в</w:t>
      </w:r>
      <w:r w:rsidR="00C876DC"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 xml:space="preserve"> </w:t>
      </w:r>
      <w:r w:rsidR="00C876DC">
        <w:rPr>
          <w:bCs/>
          <w:color w:val="000000" w:themeColor="text1"/>
          <w:sz w:val="28"/>
          <w:szCs w:val="28"/>
          <w:lang w:val="en-US"/>
        </w:rPr>
        <w:t>II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полугодии 201</w:t>
      </w:r>
      <w:r w:rsidR="00154497">
        <w:rPr>
          <w:bCs/>
          <w:color w:val="000000" w:themeColor="text1"/>
          <w:sz w:val="28"/>
          <w:szCs w:val="28"/>
        </w:rPr>
        <w:t>6</w:t>
      </w:r>
      <w:r>
        <w:rPr>
          <w:bCs/>
          <w:color w:val="000000" w:themeColor="text1"/>
          <w:sz w:val="28"/>
          <w:szCs w:val="28"/>
        </w:rPr>
        <w:t xml:space="preserve"> года выявлено </w:t>
      </w:r>
      <w:r w:rsidR="00C876DC" w:rsidRPr="00C876DC">
        <w:rPr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 xml:space="preserve"> муниципальных правовых акта, что составило </w:t>
      </w:r>
      <w:r w:rsidR="00154497">
        <w:rPr>
          <w:bCs/>
          <w:color w:val="000000" w:themeColor="text1"/>
          <w:sz w:val="28"/>
          <w:szCs w:val="28"/>
        </w:rPr>
        <w:t>60</w:t>
      </w:r>
      <w:r>
        <w:rPr>
          <w:bCs/>
          <w:color w:val="000000" w:themeColor="text1"/>
          <w:sz w:val="28"/>
          <w:szCs w:val="28"/>
        </w:rPr>
        <w:t xml:space="preserve">% от числа муниципальных правовых актов, по которым был нарушен 7-дневный срок </w:t>
      </w:r>
      <w:r w:rsidR="00BE4EE3">
        <w:rPr>
          <w:rFonts w:eastAsia="Calibri"/>
          <w:bCs/>
          <w:iCs/>
          <w:sz w:val="28"/>
          <w:szCs w:val="28"/>
          <w:lang w:eastAsia="en-US"/>
        </w:rPr>
        <w:t>опубликования).</w:t>
      </w:r>
    </w:p>
    <w:p w:rsidR="00963D7E" w:rsidRDefault="00BE4EE3" w:rsidP="00BE4EE3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>
        <w:rPr>
          <w:bCs/>
          <w:color w:val="000000" w:themeColor="text1"/>
          <w:sz w:val="28"/>
          <w:szCs w:val="28"/>
        </w:rPr>
        <w:t xml:space="preserve">главы муниципальных образований нарушили срок </w:t>
      </w:r>
      <w:r w:rsidR="00963D7E">
        <w:rPr>
          <w:bCs/>
          <w:color w:val="000000" w:themeColor="text1"/>
          <w:sz w:val="28"/>
          <w:szCs w:val="28"/>
        </w:rPr>
        <w:t xml:space="preserve">до 5 дней и </w:t>
      </w:r>
      <w:r>
        <w:rPr>
          <w:bCs/>
          <w:color w:val="000000" w:themeColor="text1"/>
          <w:sz w:val="28"/>
          <w:szCs w:val="28"/>
        </w:rPr>
        <w:t>свыше 30 дней, отсутствуют (</w:t>
      </w:r>
      <w:r w:rsidR="00963D7E">
        <w:rPr>
          <w:bCs/>
          <w:color w:val="000000" w:themeColor="text1"/>
          <w:sz w:val="28"/>
          <w:szCs w:val="28"/>
        </w:rPr>
        <w:t xml:space="preserve">в аналогичном </w:t>
      </w:r>
      <w:r w:rsidR="00963D7E">
        <w:rPr>
          <w:bCs/>
          <w:color w:val="000000" w:themeColor="text1"/>
          <w:sz w:val="28"/>
          <w:szCs w:val="28"/>
        </w:rPr>
        <w:lastRenderedPageBreak/>
        <w:t>периоде 2016 года выявлено 4 муниципальных правовых акта или 57,14%</w:t>
      </w:r>
      <w:r w:rsidR="00963D7E" w:rsidRPr="00963D7E">
        <w:rPr>
          <w:bCs/>
          <w:color w:val="000000" w:themeColor="text1"/>
          <w:sz w:val="28"/>
          <w:szCs w:val="28"/>
        </w:rPr>
        <w:t xml:space="preserve"> </w:t>
      </w:r>
      <w:r w:rsidR="00963D7E">
        <w:rPr>
          <w:bCs/>
          <w:color w:val="000000" w:themeColor="text1"/>
          <w:sz w:val="28"/>
          <w:szCs w:val="28"/>
        </w:rPr>
        <w:t xml:space="preserve">от числа муниципальных правовых актов, по которым был нарушен 7-дневный срок </w:t>
      </w:r>
      <w:r w:rsidR="00963D7E">
        <w:rPr>
          <w:rFonts w:eastAsia="Calibri"/>
          <w:bCs/>
          <w:iCs/>
          <w:sz w:val="28"/>
          <w:szCs w:val="28"/>
          <w:lang w:eastAsia="en-US"/>
        </w:rPr>
        <w:t xml:space="preserve">опубликования </w:t>
      </w:r>
      <w:r w:rsidR="00963D7E">
        <w:rPr>
          <w:bCs/>
          <w:color w:val="000000" w:themeColor="text1"/>
          <w:sz w:val="28"/>
          <w:szCs w:val="28"/>
        </w:rPr>
        <w:t>до 5 дней и 1 муниципальный правовой акт (или 14,29%), по которому нарушен 7-дневный срок опубликования до 30 дней).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Представление главами муниципальных образований сведений об официальном опубликовании (обнародовании)</w:t>
      </w:r>
      <w:r w:rsidRPr="008A2A1F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с нарушением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>отражено в табл. 1.</w:t>
      </w:r>
    </w:p>
    <w:p w:rsidR="003A0F1D" w:rsidRDefault="003A0F1D" w:rsidP="003A0F1D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357986">
        <w:rPr>
          <w:b/>
          <w:bCs/>
          <w:color w:val="000000" w:themeColor="text1"/>
          <w:sz w:val="28"/>
          <w:szCs w:val="28"/>
        </w:rPr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409"/>
        <w:gridCol w:w="1418"/>
        <w:gridCol w:w="2091"/>
      </w:tblGrid>
      <w:tr w:rsidR="003A0F1D" w:rsidRPr="00CB364F" w:rsidTr="00E720A1">
        <w:tc>
          <w:tcPr>
            <w:tcW w:w="567" w:type="dxa"/>
            <w:vAlign w:val="center"/>
          </w:tcPr>
          <w:p w:rsidR="003A0F1D" w:rsidRPr="00A06A57" w:rsidRDefault="003A0F1D" w:rsidP="00983DCA">
            <w:pPr>
              <w:jc w:val="center"/>
              <w:rPr>
                <w:b/>
              </w:rPr>
            </w:pPr>
            <w:r w:rsidRPr="00A06A57">
              <w:rPr>
                <w:b/>
              </w:rPr>
              <w:t>N</w:t>
            </w:r>
          </w:p>
          <w:p w:rsidR="003A0F1D" w:rsidRPr="00A06A57" w:rsidRDefault="003A0F1D" w:rsidP="00983DCA">
            <w:pPr>
              <w:jc w:val="center"/>
              <w:rPr>
                <w:b/>
              </w:rPr>
            </w:pPr>
            <w:r w:rsidRPr="00A06A57">
              <w:rPr>
                <w:b/>
              </w:rPr>
              <w:t>п/п</w:t>
            </w:r>
          </w:p>
        </w:tc>
        <w:tc>
          <w:tcPr>
            <w:tcW w:w="3828" w:type="dxa"/>
            <w:vAlign w:val="center"/>
          </w:tcPr>
          <w:p w:rsidR="003A0F1D" w:rsidRPr="00A06A57" w:rsidRDefault="003A0F1D" w:rsidP="00983DCA">
            <w:pPr>
              <w:jc w:val="center"/>
              <w:rPr>
                <w:b/>
              </w:rPr>
            </w:pPr>
            <w:r w:rsidRPr="00A06A57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2409" w:type="dxa"/>
            <w:vAlign w:val="center"/>
          </w:tcPr>
          <w:p w:rsidR="003A0F1D" w:rsidRPr="00A06A57" w:rsidRDefault="003A0F1D" w:rsidP="00983DCA">
            <w:pPr>
              <w:jc w:val="center"/>
              <w:rPr>
                <w:b/>
              </w:rPr>
            </w:pPr>
            <w:r w:rsidRPr="00A06A57">
              <w:rPr>
                <w:b/>
              </w:rPr>
              <w:t>Реквизиты Устава МО, решения</w:t>
            </w:r>
          </w:p>
        </w:tc>
        <w:tc>
          <w:tcPr>
            <w:tcW w:w="1418" w:type="dxa"/>
            <w:vAlign w:val="center"/>
          </w:tcPr>
          <w:p w:rsidR="003A0F1D" w:rsidRPr="00A06A57" w:rsidRDefault="003A0F1D" w:rsidP="00983DCA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получения</w:t>
            </w:r>
          </w:p>
        </w:tc>
        <w:tc>
          <w:tcPr>
            <w:tcW w:w="2091" w:type="dxa"/>
            <w:vAlign w:val="center"/>
          </w:tcPr>
          <w:p w:rsidR="003A0F1D" w:rsidRPr="00A06A57" w:rsidRDefault="003A0F1D" w:rsidP="00983DCA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опубликования (обнародования) решения</w:t>
            </w:r>
          </w:p>
        </w:tc>
      </w:tr>
      <w:tr w:rsidR="003A0F1D" w:rsidRPr="00CB364F" w:rsidTr="00E720A1">
        <w:tc>
          <w:tcPr>
            <w:tcW w:w="567" w:type="dxa"/>
          </w:tcPr>
          <w:p w:rsidR="003A0F1D" w:rsidRPr="004B7F1C" w:rsidRDefault="003A0F1D" w:rsidP="003A0F1D">
            <w:pPr>
              <w:pStyle w:val="a5"/>
              <w:numPr>
                <w:ilvl w:val="0"/>
                <w:numId w:val="7"/>
              </w:numPr>
              <w:ind w:left="0" w:firstLine="34"/>
              <w:jc w:val="both"/>
              <w:rPr>
                <w:bCs/>
              </w:rPr>
            </w:pPr>
          </w:p>
        </w:tc>
        <w:tc>
          <w:tcPr>
            <w:tcW w:w="3828" w:type="dxa"/>
          </w:tcPr>
          <w:p w:rsidR="003A0F1D" w:rsidRPr="000D2E8A" w:rsidRDefault="00C062EC" w:rsidP="00E720A1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город Советск Щекинского района</w:t>
            </w:r>
          </w:p>
        </w:tc>
        <w:tc>
          <w:tcPr>
            <w:tcW w:w="2409" w:type="dxa"/>
          </w:tcPr>
          <w:p w:rsidR="003A0F1D" w:rsidRPr="004B7F1C" w:rsidRDefault="00C062EC" w:rsidP="00E720A1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30.05.2017 № 53-174</w:t>
            </w:r>
          </w:p>
        </w:tc>
        <w:tc>
          <w:tcPr>
            <w:tcW w:w="1418" w:type="dxa"/>
            <w:vAlign w:val="center"/>
          </w:tcPr>
          <w:p w:rsidR="003A0F1D" w:rsidRPr="004B7F1C" w:rsidRDefault="00C062EC" w:rsidP="00E720A1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07.07.2017</w:t>
            </w:r>
          </w:p>
        </w:tc>
        <w:tc>
          <w:tcPr>
            <w:tcW w:w="2091" w:type="dxa"/>
            <w:vAlign w:val="center"/>
          </w:tcPr>
          <w:p w:rsidR="003A0F1D" w:rsidRPr="004B7F1C" w:rsidRDefault="00C062EC" w:rsidP="00E720A1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05.08.2017</w:t>
            </w:r>
          </w:p>
        </w:tc>
      </w:tr>
    </w:tbl>
    <w:p w:rsidR="00C062EC" w:rsidRDefault="00C062EC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за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 w:rsidR="00F02A58">
        <w:rPr>
          <w:rFonts w:eastAsia="Calibri"/>
          <w:bCs/>
          <w:iCs/>
          <w:sz w:val="28"/>
          <w:szCs w:val="28"/>
          <w:lang w:eastAsia="en-US"/>
        </w:rPr>
        <w:t>полугодие 2016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и 201</w:t>
      </w:r>
      <w:r w:rsidR="00F02A58">
        <w:rPr>
          <w:rFonts w:eastAsia="Calibri"/>
          <w:bCs/>
          <w:iCs/>
          <w:sz w:val="28"/>
          <w:szCs w:val="28"/>
          <w:lang w:eastAsia="en-US"/>
        </w:rPr>
        <w:t>7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2.</w:t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048250" cy="1981200"/>
            <wp:effectExtent l="19050" t="0" r="1905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F1D" w:rsidRDefault="003A0F1D" w:rsidP="003A0F1D">
      <w:pPr>
        <w:ind w:right="54" w:firstLine="709"/>
        <w:jc w:val="both"/>
        <w:rPr>
          <w:sz w:val="28"/>
          <w:szCs w:val="28"/>
        </w:rPr>
      </w:pPr>
    </w:p>
    <w:p w:rsidR="003A0F1D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bCs/>
          <w:sz w:val="28"/>
          <w:szCs w:val="28"/>
        </w:rPr>
      </w:pPr>
      <w:r w:rsidRPr="00E32BE3">
        <w:rPr>
          <w:bCs/>
          <w:sz w:val="28"/>
          <w:szCs w:val="28"/>
        </w:rPr>
        <w:t>В соответствии со статьей 5 Федерального закона № 97</w:t>
      </w:r>
      <w:r w:rsidRPr="00854721">
        <w:rPr>
          <w:bCs/>
          <w:sz w:val="28"/>
          <w:szCs w:val="28"/>
        </w:rPr>
        <w:t>-ФЗ</w:t>
      </w:r>
      <w:r>
        <w:rPr>
          <w:bCs/>
          <w:sz w:val="28"/>
          <w:szCs w:val="28"/>
        </w:rPr>
        <w:t xml:space="preserve"> г</w:t>
      </w:r>
      <w:r w:rsidRPr="00854721">
        <w:rPr>
          <w:bCs/>
          <w:sz w:val="28"/>
          <w:szCs w:val="28"/>
        </w:rPr>
        <w:t xml:space="preserve">лава муниципального образования </w:t>
      </w:r>
      <w:r w:rsidRPr="008C0C07">
        <w:rPr>
          <w:b/>
          <w:bCs/>
          <w:i/>
          <w:sz w:val="28"/>
          <w:szCs w:val="28"/>
        </w:rPr>
        <w:t>в течение 10 дней</w:t>
      </w:r>
      <w:r w:rsidRPr="00854721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>
        <w:rPr>
          <w:bCs/>
          <w:sz w:val="28"/>
          <w:szCs w:val="28"/>
        </w:rPr>
        <w:t xml:space="preserve">(далее - 10-дневный срок представления)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590048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 xml:space="preserve">вышеуказанный </w:t>
      </w:r>
      <w:r w:rsidRPr="00590048">
        <w:rPr>
          <w:rFonts w:eastAsia="Calibri"/>
          <w:sz w:val="28"/>
          <w:szCs w:val="28"/>
          <w:lang w:eastAsia="en-US"/>
        </w:rPr>
        <w:t xml:space="preserve">отчетный </w:t>
      </w:r>
      <w:r w:rsidRPr="005F0DC8">
        <w:rPr>
          <w:rFonts w:eastAsia="Calibri"/>
          <w:color w:val="000000" w:themeColor="text1"/>
          <w:sz w:val="28"/>
          <w:szCs w:val="28"/>
          <w:lang w:eastAsia="en-US"/>
        </w:rPr>
        <w:t xml:space="preserve">период по </w:t>
      </w:r>
      <w:r w:rsidR="00DB7E36">
        <w:rPr>
          <w:rFonts w:eastAsia="Calibri"/>
          <w:color w:val="000000" w:themeColor="text1"/>
          <w:sz w:val="28"/>
          <w:szCs w:val="28"/>
          <w:lang w:eastAsia="en-US"/>
        </w:rPr>
        <w:t>99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F0DC8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муниципальн</w:t>
      </w:r>
      <w:r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ам о внесении изменений в уставы муниципальных образований</w:t>
      </w:r>
      <w:r w:rsidRPr="00590048">
        <w:rPr>
          <w:rFonts w:eastAsia="Calibri"/>
          <w:sz w:val="28"/>
          <w:szCs w:val="28"/>
          <w:lang w:eastAsia="en-US"/>
        </w:rPr>
        <w:t xml:space="preserve"> главами муниципальных </w:t>
      </w:r>
      <w:r w:rsidRPr="00590048">
        <w:rPr>
          <w:rFonts w:eastAsia="Calibri"/>
          <w:sz w:val="28"/>
          <w:szCs w:val="28"/>
          <w:lang w:eastAsia="en-US"/>
        </w:rPr>
        <w:lastRenderedPageBreak/>
        <w:t>образований</w:t>
      </w:r>
      <w:r w:rsidRPr="00EF5B77">
        <w:rPr>
          <w:rFonts w:eastAsia="Calibri"/>
          <w:color w:val="000000" w:themeColor="text1"/>
          <w:sz w:val="28"/>
          <w:szCs w:val="28"/>
          <w:lang w:eastAsia="en-US"/>
        </w:rPr>
        <w:t xml:space="preserve"> с</w:t>
      </w:r>
      <w:r w:rsidRPr="00456099">
        <w:rPr>
          <w:rFonts w:eastAsia="Calibri"/>
          <w:sz w:val="28"/>
          <w:szCs w:val="28"/>
          <w:lang w:eastAsia="en-US"/>
        </w:rPr>
        <w:t xml:space="preserve">облюден установленный </w:t>
      </w:r>
      <w:r>
        <w:rPr>
          <w:rFonts w:eastAsia="Calibri"/>
          <w:sz w:val="28"/>
          <w:szCs w:val="28"/>
          <w:lang w:eastAsia="en-US"/>
        </w:rPr>
        <w:t>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 w:rsidRPr="00456099">
        <w:rPr>
          <w:bCs/>
          <w:color w:val="000000"/>
          <w:sz w:val="28"/>
          <w:szCs w:val="28"/>
        </w:rPr>
        <w:t xml:space="preserve">, что </w:t>
      </w:r>
      <w:r w:rsidRPr="00692C4D">
        <w:rPr>
          <w:bCs/>
          <w:color w:val="000000" w:themeColor="text1"/>
          <w:sz w:val="28"/>
          <w:szCs w:val="28"/>
        </w:rPr>
        <w:t xml:space="preserve">составляет </w:t>
      </w:r>
      <w:r w:rsidR="00DB7E36">
        <w:rPr>
          <w:bCs/>
          <w:color w:val="000000" w:themeColor="text1"/>
          <w:sz w:val="28"/>
          <w:szCs w:val="28"/>
        </w:rPr>
        <w:t>94,29</w:t>
      </w:r>
      <w:r w:rsidRPr="00692C4D">
        <w:rPr>
          <w:bCs/>
          <w:color w:val="000000" w:themeColor="text1"/>
          <w:sz w:val="28"/>
          <w:szCs w:val="28"/>
        </w:rPr>
        <w:t>% от общего</w:t>
      </w:r>
      <w:r w:rsidRPr="00456099">
        <w:rPr>
          <w:bCs/>
          <w:sz w:val="28"/>
          <w:szCs w:val="28"/>
        </w:rPr>
        <w:t xml:space="preserve"> числа представленных сведений</w:t>
      </w:r>
      <w:r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590048">
        <w:rPr>
          <w:bCs/>
          <w:color w:val="000000"/>
          <w:sz w:val="28"/>
          <w:szCs w:val="28"/>
        </w:rPr>
        <w:t xml:space="preserve">о </w:t>
      </w:r>
      <w:r w:rsidR="00DB7E36">
        <w:rPr>
          <w:bCs/>
          <w:color w:val="000000"/>
          <w:sz w:val="28"/>
          <w:szCs w:val="28"/>
        </w:rPr>
        <w:t>6</w:t>
      </w:r>
      <w:r w:rsidRPr="00590048">
        <w:rPr>
          <w:bCs/>
          <w:color w:val="000000"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ам </w:t>
      </w:r>
      <w:r w:rsidRPr="00456099">
        <w:rPr>
          <w:bCs/>
          <w:sz w:val="28"/>
          <w:szCs w:val="28"/>
        </w:rPr>
        <w:t>(</w:t>
      </w:r>
      <w:r w:rsidR="00DB7E36">
        <w:rPr>
          <w:bCs/>
          <w:sz w:val="28"/>
          <w:szCs w:val="28"/>
        </w:rPr>
        <w:t>5,71</w:t>
      </w:r>
      <w:r w:rsidRPr="00D67381">
        <w:rPr>
          <w:bCs/>
          <w:color w:val="000000" w:themeColor="text1"/>
          <w:sz w:val="28"/>
          <w:szCs w:val="28"/>
        </w:rPr>
        <w:t>% от общего числа представленных сведений</w:t>
      </w:r>
      <w:r w:rsidRPr="0045609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главами</w:t>
      </w:r>
      <w:r w:rsidRPr="00456099">
        <w:rPr>
          <w:rFonts w:eastAsia="Calibri"/>
          <w:sz w:val="28"/>
          <w:szCs w:val="28"/>
          <w:lang w:eastAsia="en-US"/>
        </w:rPr>
        <w:t xml:space="preserve"> муниципальных обр</w:t>
      </w:r>
      <w:r>
        <w:rPr>
          <w:rFonts w:eastAsia="Calibri"/>
          <w:sz w:val="28"/>
          <w:szCs w:val="28"/>
          <w:lang w:eastAsia="en-US"/>
        </w:rPr>
        <w:t>азований нарушен установленный 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>
        <w:rPr>
          <w:bCs/>
          <w:sz w:val="28"/>
          <w:szCs w:val="28"/>
        </w:rPr>
        <w:t>, в том числе: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01856">
        <w:rPr>
          <w:bCs/>
          <w:color w:val="000000" w:themeColor="text1"/>
          <w:sz w:val="28"/>
          <w:szCs w:val="28"/>
        </w:rPr>
        <w:t xml:space="preserve">по </w:t>
      </w:r>
      <w:r w:rsidR="0099531D">
        <w:rPr>
          <w:bCs/>
          <w:color w:val="000000" w:themeColor="text1"/>
          <w:sz w:val="28"/>
          <w:szCs w:val="28"/>
        </w:rPr>
        <w:t>4</w:t>
      </w:r>
      <w:r>
        <w:rPr>
          <w:bCs/>
          <w:color w:val="000000" w:themeColor="text1"/>
          <w:sz w:val="28"/>
          <w:szCs w:val="28"/>
        </w:rPr>
        <w:t xml:space="preserve"> муниципальн</w:t>
      </w:r>
      <w:r w:rsidR="0099531D">
        <w:rPr>
          <w:bCs/>
          <w:color w:val="000000" w:themeColor="text1"/>
          <w:sz w:val="28"/>
          <w:szCs w:val="28"/>
        </w:rPr>
        <w:t>ым</w:t>
      </w:r>
      <w:r>
        <w:rPr>
          <w:bCs/>
          <w:color w:val="000000" w:themeColor="text1"/>
          <w:sz w:val="28"/>
          <w:szCs w:val="28"/>
        </w:rPr>
        <w:t xml:space="preserve"> правов</w:t>
      </w:r>
      <w:r w:rsidR="0099531D">
        <w:rPr>
          <w:bCs/>
          <w:color w:val="000000" w:themeColor="text1"/>
          <w:sz w:val="28"/>
          <w:szCs w:val="28"/>
        </w:rPr>
        <w:t>ы</w:t>
      </w:r>
      <w:r>
        <w:rPr>
          <w:bCs/>
          <w:color w:val="000000" w:themeColor="text1"/>
          <w:sz w:val="28"/>
          <w:szCs w:val="28"/>
        </w:rPr>
        <w:t>м</w:t>
      </w:r>
      <w:r w:rsidRPr="00E01856">
        <w:rPr>
          <w:bCs/>
          <w:color w:val="000000" w:themeColor="text1"/>
          <w:sz w:val="28"/>
          <w:szCs w:val="28"/>
        </w:rPr>
        <w:t xml:space="preserve"> акт</w:t>
      </w:r>
      <w:r w:rsidR="0099531D">
        <w:rPr>
          <w:bCs/>
          <w:color w:val="000000" w:themeColor="text1"/>
          <w:sz w:val="28"/>
          <w:szCs w:val="28"/>
        </w:rPr>
        <w:t>ам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99531D">
        <w:rPr>
          <w:bCs/>
          <w:sz w:val="28"/>
          <w:szCs w:val="28"/>
        </w:rPr>
        <w:t>66,67</w:t>
      </w:r>
      <w:r w:rsidRPr="00E01856">
        <w:rPr>
          <w:bCs/>
          <w:color w:val="000000" w:themeColor="text1"/>
          <w:sz w:val="28"/>
          <w:szCs w:val="28"/>
        </w:rPr>
        <w:t>% от числа представлен</w:t>
      </w:r>
      <w:r>
        <w:rPr>
          <w:bCs/>
          <w:color w:val="000000" w:themeColor="text1"/>
          <w:sz w:val="28"/>
          <w:szCs w:val="28"/>
        </w:rPr>
        <w:t>ных</w:t>
      </w:r>
      <w:r w:rsidRPr="00E01856">
        <w:rPr>
          <w:bCs/>
          <w:color w:val="000000" w:themeColor="text1"/>
          <w:sz w:val="28"/>
          <w:szCs w:val="28"/>
        </w:rPr>
        <w:t xml:space="preserve"> сведений</w:t>
      </w:r>
      <w:r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 w:rsidRPr="00E01856">
        <w:rPr>
          <w:bCs/>
          <w:color w:val="000000" w:themeColor="text1"/>
          <w:sz w:val="28"/>
          <w:szCs w:val="28"/>
        </w:rPr>
        <w:t>глав</w:t>
      </w:r>
      <w:r>
        <w:rPr>
          <w:bCs/>
          <w:color w:val="000000" w:themeColor="text1"/>
          <w:sz w:val="28"/>
          <w:szCs w:val="28"/>
        </w:rPr>
        <w:t>а</w:t>
      </w:r>
      <w:r w:rsidRPr="00E01856">
        <w:rPr>
          <w:bCs/>
          <w:color w:val="000000" w:themeColor="text1"/>
          <w:sz w:val="28"/>
          <w:szCs w:val="28"/>
        </w:rPr>
        <w:t xml:space="preserve"> муниципальн</w:t>
      </w:r>
      <w:r>
        <w:rPr>
          <w:bCs/>
          <w:color w:val="000000" w:themeColor="text1"/>
          <w:sz w:val="28"/>
          <w:szCs w:val="28"/>
        </w:rPr>
        <w:t>ого</w:t>
      </w:r>
      <w:r w:rsidRPr="00E01856">
        <w:rPr>
          <w:bCs/>
          <w:color w:val="000000" w:themeColor="text1"/>
          <w:sz w:val="28"/>
          <w:szCs w:val="28"/>
        </w:rPr>
        <w:t xml:space="preserve"> образовани</w:t>
      </w:r>
      <w:r>
        <w:rPr>
          <w:bCs/>
          <w:color w:val="000000" w:themeColor="text1"/>
          <w:sz w:val="28"/>
          <w:szCs w:val="28"/>
        </w:rPr>
        <w:t>я</w:t>
      </w:r>
      <w:r w:rsidRPr="00E01856">
        <w:rPr>
          <w:bCs/>
          <w:color w:val="000000" w:themeColor="text1"/>
          <w:sz w:val="28"/>
          <w:szCs w:val="28"/>
        </w:rPr>
        <w:t xml:space="preserve"> нарушил срок</w:t>
      </w:r>
      <w:r w:rsidRPr="004C4458">
        <w:rPr>
          <w:bCs/>
          <w:color w:val="000000"/>
          <w:sz w:val="28"/>
          <w:szCs w:val="28"/>
        </w:rPr>
        <w:t xml:space="preserve"> представления сведений до 5 дней</w:t>
      </w:r>
      <w:r>
        <w:rPr>
          <w:bCs/>
          <w:color w:val="000000" w:themeColor="text1"/>
          <w:sz w:val="28"/>
          <w:szCs w:val="28"/>
        </w:rPr>
        <w:t>. З</w:t>
      </w:r>
      <w:r w:rsidRPr="002B250A">
        <w:rPr>
          <w:color w:val="000000"/>
          <w:sz w:val="28"/>
          <w:szCs w:val="28"/>
          <w:lang w:eastAsia="en-US"/>
        </w:rPr>
        <w:t>а аналогичный период 201</w:t>
      </w:r>
      <w:r w:rsidR="00C054E9">
        <w:rPr>
          <w:color w:val="000000"/>
          <w:sz w:val="28"/>
          <w:szCs w:val="28"/>
          <w:lang w:eastAsia="en-US"/>
        </w:rPr>
        <w:t>6</w:t>
      </w:r>
      <w:r w:rsidRPr="002B250A">
        <w:rPr>
          <w:color w:val="000000"/>
          <w:sz w:val="28"/>
          <w:szCs w:val="28"/>
          <w:lang w:eastAsia="en-US"/>
        </w:rPr>
        <w:t xml:space="preserve"> года</w:t>
      </w:r>
      <w:r>
        <w:rPr>
          <w:color w:val="000000"/>
          <w:sz w:val="28"/>
          <w:szCs w:val="28"/>
          <w:lang w:eastAsia="en-US"/>
        </w:rPr>
        <w:t xml:space="preserve"> данный показатель формировался из расчета </w:t>
      </w:r>
      <w:r w:rsidR="0099531D">
        <w:rPr>
          <w:color w:val="000000"/>
          <w:sz w:val="28"/>
          <w:szCs w:val="28"/>
          <w:lang w:eastAsia="en-US"/>
        </w:rPr>
        <w:t>сведений с нарушением срока по 1</w:t>
      </w:r>
      <w:r>
        <w:rPr>
          <w:color w:val="000000"/>
          <w:sz w:val="28"/>
          <w:szCs w:val="28"/>
          <w:lang w:eastAsia="en-US"/>
        </w:rPr>
        <w:t xml:space="preserve"> акт</w:t>
      </w:r>
      <w:r w:rsidR="0099531D">
        <w:rPr>
          <w:color w:val="000000"/>
          <w:sz w:val="28"/>
          <w:szCs w:val="28"/>
          <w:lang w:eastAsia="en-US"/>
        </w:rPr>
        <w:t>у</w:t>
      </w:r>
      <w:r>
        <w:rPr>
          <w:color w:val="000000"/>
          <w:sz w:val="28"/>
          <w:szCs w:val="28"/>
          <w:lang w:eastAsia="en-US"/>
        </w:rPr>
        <w:t xml:space="preserve"> (или </w:t>
      </w:r>
      <w:r w:rsidR="0099531D">
        <w:rPr>
          <w:color w:val="000000"/>
          <w:sz w:val="28"/>
          <w:szCs w:val="28"/>
          <w:lang w:eastAsia="en-US"/>
        </w:rPr>
        <w:t>25</w:t>
      </w:r>
      <w:r>
        <w:rPr>
          <w:color w:val="000000"/>
          <w:sz w:val="28"/>
          <w:szCs w:val="28"/>
          <w:lang w:eastAsia="en-US"/>
        </w:rPr>
        <w:t>%)</w:t>
      </w:r>
      <w:r w:rsidRPr="002B250A">
        <w:rPr>
          <w:bCs/>
          <w:color w:val="000000"/>
          <w:sz w:val="28"/>
          <w:szCs w:val="28"/>
        </w:rPr>
        <w:t>;</w:t>
      </w:r>
    </w:p>
    <w:p w:rsidR="003A0F1D" w:rsidRPr="0032034E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 </w:t>
      </w:r>
      <w:r w:rsidR="0099531D">
        <w:rPr>
          <w:bCs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 xml:space="preserve"> </w:t>
      </w:r>
      <w:r w:rsidR="00790CAD">
        <w:rPr>
          <w:bCs/>
          <w:color w:val="000000" w:themeColor="text1"/>
          <w:sz w:val="28"/>
          <w:szCs w:val="28"/>
        </w:rPr>
        <w:t>муниципальн</w:t>
      </w:r>
      <w:r w:rsidR="0099531D">
        <w:rPr>
          <w:bCs/>
          <w:color w:val="000000" w:themeColor="text1"/>
          <w:sz w:val="28"/>
          <w:szCs w:val="28"/>
        </w:rPr>
        <w:t>ым</w:t>
      </w:r>
      <w:r w:rsidR="00790CAD">
        <w:rPr>
          <w:bCs/>
          <w:color w:val="000000" w:themeColor="text1"/>
          <w:sz w:val="28"/>
          <w:szCs w:val="28"/>
        </w:rPr>
        <w:t xml:space="preserve"> правов</w:t>
      </w:r>
      <w:r w:rsidR="0099531D">
        <w:rPr>
          <w:bCs/>
          <w:color w:val="000000" w:themeColor="text1"/>
          <w:sz w:val="28"/>
          <w:szCs w:val="28"/>
        </w:rPr>
        <w:t>ым</w:t>
      </w:r>
      <w:r w:rsidR="00790CAD" w:rsidRPr="00E01856">
        <w:rPr>
          <w:bCs/>
          <w:color w:val="000000" w:themeColor="text1"/>
          <w:sz w:val="28"/>
          <w:szCs w:val="28"/>
        </w:rPr>
        <w:t xml:space="preserve"> акт</w:t>
      </w:r>
      <w:r w:rsidR="0099531D">
        <w:rPr>
          <w:bCs/>
          <w:color w:val="000000" w:themeColor="text1"/>
          <w:sz w:val="28"/>
          <w:szCs w:val="28"/>
        </w:rPr>
        <w:t>ам</w:t>
      </w:r>
      <w:r w:rsidR="00790CAD" w:rsidRPr="00E01856">
        <w:rPr>
          <w:bCs/>
          <w:color w:val="000000" w:themeColor="text1"/>
          <w:sz w:val="28"/>
          <w:szCs w:val="28"/>
        </w:rPr>
        <w:t xml:space="preserve"> </w:t>
      </w:r>
      <w:r w:rsidRPr="009B7363">
        <w:rPr>
          <w:bCs/>
          <w:color w:val="000000"/>
          <w:sz w:val="28"/>
          <w:szCs w:val="28"/>
        </w:rPr>
        <w:t>(</w:t>
      </w:r>
      <w:r w:rsidR="0099531D">
        <w:rPr>
          <w:bCs/>
          <w:color w:val="000000"/>
          <w:sz w:val="28"/>
          <w:szCs w:val="28"/>
        </w:rPr>
        <w:t>33,33</w:t>
      </w:r>
      <w:r>
        <w:rPr>
          <w:bCs/>
          <w:color w:val="000000" w:themeColor="text1"/>
          <w:sz w:val="28"/>
          <w:szCs w:val="28"/>
        </w:rPr>
        <w:t>%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 числа </w:t>
      </w:r>
      <w:r w:rsidRPr="00E01856">
        <w:rPr>
          <w:bCs/>
          <w:color w:val="000000" w:themeColor="text1"/>
          <w:sz w:val="28"/>
          <w:szCs w:val="28"/>
        </w:rPr>
        <w:t>представлен</w:t>
      </w:r>
      <w:r>
        <w:rPr>
          <w:bCs/>
          <w:color w:val="000000" w:themeColor="text1"/>
          <w:sz w:val="28"/>
          <w:szCs w:val="28"/>
        </w:rPr>
        <w:t>ных</w:t>
      </w:r>
      <w:r w:rsidRPr="00E01856">
        <w:rPr>
          <w:bCs/>
          <w:color w:val="000000" w:themeColor="text1"/>
          <w:sz w:val="28"/>
          <w:szCs w:val="28"/>
        </w:rPr>
        <w:t xml:space="preserve"> сведений</w:t>
      </w:r>
      <w:r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>
        <w:rPr>
          <w:bCs/>
          <w:color w:val="000000"/>
          <w:sz w:val="28"/>
          <w:szCs w:val="28"/>
        </w:rPr>
        <w:t xml:space="preserve">главы </w:t>
      </w:r>
      <w:r w:rsidRPr="004C4458">
        <w:rPr>
          <w:bCs/>
          <w:color w:val="000000"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образований</w:t>
      </w:r>
      <w:r w:rsidRPr="009B7363">
        <w:rPr>
          <w:bCs/>
          <w:color w:val="000000"/>
          <w:sz w:val="28"/>
          <w:szCs w:val="28"/>
        </w:rPr>
        <w:t xml:space="preserve"> нарушили срок от 5 до 30</w:t>
      </w:r>
      <w:r>
        <w:rPr>
          <w:bCs/>
          <w:color w:val="000000"/>
          <w:sz w:val="28"/>
          <w:szCs w:val="28"/>
        </w:rPr>
        <w:t xml:space="preserve"> дней</w:t>
      </w:r>
      <w:r>
        <w:rPr>
          <w:bCs/>
          <w:color w:val="000000" w:themeColor="text1"/>
          <w:sz w:val="28"/>
          <w:szCs w:val="28"/>
        </w:rPr>
        <w:t>. З</w:t>
      </w:r>
      <w:r>
        <w:rPr>
          <w:sz w:val="28"/>
          <w:szCs w:val="28"/>
          <w:lang w:eastAsia="en-US"/>
        </w:rPr>
        <w:t>а аналогичный период 201</w:t>
      </w:r>
      <w:r w:rsidR="00C054E9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года – по </w:t>
      </w:r>
      <w:r w:rsidR="0099531D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актам (или </w:t>
      </w:r>
      <w:r w:rsidR="0099531D">
        <w:rPr>
          <w:sz w:val="28"/>
          <w:szCs w:val="28"/>
          <w:lang w:eastAsia="en-US"/>
        </w:rPr>
        <w:t>50</w:t>
      </w:r>
      <w:r>
        <w:rPr>
          <w:sz w:val="28"/>
          <w:szCs w:val="28"/>
          <w:lang w:eastAsia="en-US"/>
        </w:rPr>
        <w:t>%)</w:t>
      </w:r>
      <w:r w:rsidRPr="0032034E">
        <w:rPr>
          <w:bCs/>
          <w:sz w:val="28"/>
          <w:szCs w:val="28"/>
        </w:rPr>
        <w:t>;</w:t>
      </w:r>
    </w:p>
    <w:p w:rsidR="00C054E9" w:rsidRDefault="003A0F1D" w:rsidP="00C054E9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054E9"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 w:rsidR="00C054E9">
        <w:rPr>
          <w:bCs/>
          <w:color w:val="000000" w:themeColor="text1"/>
          <w:sz w:val="28"/>
          <w:szCs w:val="28"/>
        </w:rPr>
        <w:t>главы муниципальных образований нарушили срок свыше 30 дней, отсутствуют (в аналогичном периоде 2016 года</w:t>
      </w:r>
      <w:r w:rsidR="0099531D">
        <w:rPr>
          <w:bCs/>
          <w:color w:val="000000" w:themeColor="text1"/>
          <w:sz w:val="28"/>
          <w:szCs w:val="28"/>
        </w:rPr>
        <w:t xml:space="preserve"> – нарушение 10-дневного срока представления в отношении 1 муниципального правового акта или 25%</w:t>
      </w:r>
      <w:r w:rsidR="00C054E9">
        <w:rPr>
          <w:bCs/>
          <w:color w:val="000000" w:themeColor="text1"/>
          <w:sz w:val="28"/>
          <w:szCs w:val="28"/>
        </w:rPr>
        <w:t>).</w:t>
      </w:r>
    </w:p>
    <w:p w:rsidR="003A0F1D" w:rsidRDefault="003A0F1D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Сведения о соблюдении/несоблюдении 10-дневного срока представления отражены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в диаграмме 3.</w:t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248275" cy="2390775"/>
            <wp:effectExtent l="19050" t="0" r="9525" b="0"/>
            <wp:docPr id="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2A29" w:rsidRDefault="00A72A29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 w:rsidRPr="00FB5C3C">
        <w:rPr>
          <w:bCs/>
          <w:sz w:val="28"/>
          <w:szCs w:val="28"/>
        </w:rPr>
        <w:lastRenderedPageBreak/>
        <w:t xml:space="preserve">Муниципальные образования, </w:t>
      </w:r>
      <w:r>
        <w:rPr>
          <w:bCs/>
          <w:sz w:val="28"/>
          <w:szCs w:val="28"/>
        </w:rPr>
        <w:t xml:space="preserve">нарушившие </w:t>
      </w:r>
      <w:r w:rsidRPr="00456099">
        <w:rPr>
          <w:rFonts w:eastAsia="Calibri"/>
          <w:sz w:val="28"/>
          <w:szCs w:val="28"/>
          <w:lang w:eastAsia="en-US"/>
        </w:rPr>
        <w:t>10-дневный срок представления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bCs/>
          <w:color w:val="000000"/>
          <w:sz w:val="28"/>
          <w:szCs w:val="28"/>
        </w:rPr>
        <w:t xml:space="preserve"> показаны в таблице 3.</w:t>
      </w:r>
    </w:p>
    <w:p w:rsidR="003A0F1D" w:rsidRDefault="003A0F1D" w:rsidP="003A0F1D">
      <w:pPr>
        <w:ind w:firstLine="709"/>
        <w:jc w:val="right"/>
        <w:rPr>
          <w:b/>
          <w:bCs/>
          <w:color w:val="000000"/>
          <w:sz w:val="28"/>
          <w:szCs w:val="28"/>
        </w:rPr>
      </w:pPr>
      <w:r w:rsidRPr="00FB5C3C">
        <w:rPr>
          <w:b/>
          <w:bCs/>
          <w:color w:val="000000"/>
          <w:sz w:val="28"/>
          <w:szCs w:val="28"/>
        </w:rPr>
        <w:t>Таблица 3.</w:t>
      </w:r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693"/>
        <w:gridCol w:w="1843"/>
        <w:gridCol w:w="1580"/>
      </w:tblGrid>
      <w:tr w:rsidR="003A0F1D" w:rsidRPr="006C29CC" w:rsidTr="00983DCA">
        <w:tc>
          <w:tcPr>
            <w:tcW w:w="534" w:type="dxa"/>
            <w:vAlign w:val="center"/>
          </w:tcPr>
          <w:p w:rsidR="003A0F1D" w:rsidRPr="00A06A57" w:rsidRDefault="003A0F1D" w:rsidP="00983DCA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N</w:t>
            </w:r>
          </w:p>
          <w:p w:rsidR="003A0F1D" w:rsidRPr="00A06A57" w:rsidRDefault="003A0F1D" w:rsidP="00983DCA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969" w:type="dxa"/>
            <w:vAlign w:val="center"/>
          </w:tcPr>
          <w:p w:rsidR="003A0F1D" w:rsidRPr="00A06A57" w:rsidRDefault="003A0F1D" w:rsidP="00983DCA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A0F1D" w:rsidRPr="00A06A57" w:rsidRDefault="003A0F1D" w:rsidP="00983DCA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843" w:type="dxa"/>
            <w:vAlign w:val="center"/>
          </w:tcPr>
          <w:p w:rsidR="003A0F1D" w:rsidRPr="00A06A57" w:rsidRDefault="003A0F1D" w:rsidP="00983DCA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опубликования (обнародования) решения</w:t>
            </w:r>
          </w:p>
        </w:tc>
        <w:tc>
          <w:tcPr>
            <w:tcW w:w="1580" w:type="dxa"/>
            <w:vAlign w:val="center"/>
          </w:tcPr>
          <w:p w:rsidR="003A0F1D" w:rsidRPr="00A06A57" w:rsidRDefault="003A0F1D" w:rsidP="00983DCA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предоставления сведений в Управление</w:t>
            </w:r>
          </w:p>
        </w:tc>
      </w:tr>
      <w:tr w:rsidR="003A0F1D" w:rsidRPr="006C29CC" w:rsidTr="00983DCA">
        <w:tc>
          <w:tcPr>
            <w:tcW w:w="534" w:type="dxa"/>
          </w:tcPr>
          <w:p w:rsidR="003A0F1D" w:rsidRPr="005372C5" w:rsidRDefault="003A0F1D" w:rsidP="00983DCA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3A0F1D" w:rsidRPr="00E720A1" w:rsidRDefault="0099531D" w:rsidP="00983DCA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город Плавск Плавского района</w:t>
            </w:r>
          </w:p>
        </w:tc>
        <w:tc>
          <w:tcPr>
            <w:tcW w:w="2693" w:type="dxa"/>
          </w:tcPr>
          <w:p w:rsidR="003A0F1D" w:rsidRPr="00E720A1" w:rsidRDefault="0099531D" w:rsidP="00983DCA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29.09.2017 № 53/221</w:t>
            </w:r>
          </w:p>
        </w:tc>
        <w:tc>
          <w:tcPr>
            <w:tcW w:w="1843" w:type="dxa"/>
            <w:vAlign w:val="center"/>
          </w:tcPr>
          <w:p w:rsidR="003A0F1D" w:rsidRPr="00E720A1" w:rsidRDefault="0099531D" w:rsidP="00983DCA">
            <w:pPr>
              <w:ind w:left="-392" w:firstLine="284"/>
              <w:jc w:val="center"/>
            </w:pPr>
            <w:r>
              <w:t>08.11.2017</w:t>
            </w:r>
          </w:p>
        </w:tc>
        <w:tc>
          <w:tcPr>
            <w:tcW w:w="1580" w:type="dxa"/>
            <w:vAlign w:val="center"/>
          </w:tcPr>
          <w:p w:rsidR="003A0F1D" w:rsidRPr="00E720A1" w:rsidRDefault="0099531D" w:rsidP="00983DCA">
            <w:pPr>
              <w:ind w:left="-392" w:firstLine="284"/>
              <w:jc w:val="center"/>
            </w:pPr>
            <w:r>
              <w:t>21.11.2017</w:t>
            </w:r>
          </w:p>
        </w:tc>
      </w:tr>
      <w:tr w:rsidR="003A0F1D" w:rsidRPr="006C29CC" w:rsidTr="00983DCA">
        <w:tc>
          <w:tcPr>
            <w:tcW w:w="534" w:type="dxa"/>
          </w:tcPr>
          <w:p w:rsidR="003A0F1D" w:rsidRPr="00E720A1" w:rsidRDefault="003A0F1D" w:rsidP="00983DCA">
            <w:pPr>
              <w:jc w:val="both"/>
              <w:rPr>
                <w:bCs/>
              </w:rPr>
            </w:pPr>
            <w:r w:rsidRPr="00E720A1">
              <w:rPr>
                <w:bCs/>
              </w:rPr>
              <w:t>2.</w:t>
            </w:r>
          </w:p>
        </w:tc>
        <w:tc>
          <w:tcPr>
            <w:tcW w:w="3969" w:type="dxa"/>
          </w:tcPr>
          <w:p w:rsidR="003A0F1D" w:rsidRPr="00E720A1" w:rsidRDefault="0099531D" w:rsidP="00983DCA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Северное Чернского района</w:t>
            </w:r>
          </w:p>
        </w:tc>
        <w:tc>
          <w:tcPr>
            <w:tcW w:w="2693" w:type="dxa"/>
            <w:vAlign w:val="center"/>
          </w:tcPr>
          <w:p w:rsidR="003A0F1D" w:rsidRPr="00E720A1" w:rsidRDefault="0099531D" w:rsidP="00983DCA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05.10.2017 № 76-162</w:t>
            </w:r>
          </w:p>
        </w:tc>
        <w:tc>
          <w:tcPr>
            <w:tcW w:w="1843" w:type="dxa"/>
            <w:vAlign w:val="center"/>
          </w:tcPr>
          <w:p w:rsidR="003A0F1D" w:rsidRPr="00E720A1" w:rsidRDefault="0099531D" w:rsidP="00983DCA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09.11.2017</w:t>
            </w:r>
          </w:p>
        </w:tc>
        <w:tc>
          <w:tcPr>
            <w:tcW w:w="1580" w:type="dxa"/>
            <w:vAlign w:val="center"/>
          </w:tcPr>
          <w:p w:rsidR="003A0F1D" w:rsidRPr="00E720A1" w:rsidRDefault="0099531D" w:rsidP="00983DCA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20.11.2017</w:t>
            </w:r>
          </w:p>
        </w:tc>
      </w:tr>
      <w:tr w:rsidR="0099531D" w:rsidRPr="006C29CC" w:rsidTr="00983DCA">
        <w:tc>
          <w:tcPr>
            <w:tcW w:w="534" w:type="dxa"/>
          </w:tcPr>
          <w:p w:rsidR="0099531D" w:rsidRPr="00E720A1" w:rsidRDefault="0099531D" w:rsidP="00983DCA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969" w:type="dxa"/>
          </w:tcPr>
          <w:p w:rsidR="0099531D" w:rsidRDefault="0099531D" w:rsidP="00983DCA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рабочий поселок Дубна Дубенского района</w:t>
            </w:r>
          </w:p>
        </w:tc>
        <w:tc>
          <w:tcPr>
            <w:tcW w:w="2693" w:type="dxa"/>
            <w:vAlign w:val="center"/>
          </w:tcPr>
          <w:p w:rsidR="0099531D" w:rsidRPr="00E720A1" w:rsidRDefault="0099531D" w:rsidP="00983DCA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23.10.2017 № 21-3</w:t>
            </w:r>
          </w:p>
        </w:tc>
        <w:tc>
          <w:tcPr>
            <w:tcW w:w="1843" w:type="dxa"/>
            <w:vAlign w:val="center"/>
          </w:tcPr>
          <w:p w:rsidR="0099531D" w:rsidRPr="00E720A1" w:rsidRDefault="0099531D" w:rsidP="00983DCA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23.11.2017</w:t>
            </w:r>
          </w:p>
        </w:tc>
        <w:tc>
          <w:tcPr>
            <w:tcW w:w="1580" w:type="dxa"/>
            <w:vAlign w:val="center"/>
          </w:tcPr>
          <w:p w:rsidR="0099531D" w:rsidRPr="00E720A1" w:rsidRDefault="0099531D" w:rsidP="00983DCA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04.12.2017</w:t>
            </w:r>
          </w:p>
        </w:tc>
      </w:tr>
      <w:tr w:rsidR="0099531D" w:rsidRPr="006C29CC" w:rsidTr="00983DCA">
        <w:tc>
          <w:tcPr>
            <w:tcW w:w="534" w:type="dxa"/>
          </w:tcPr>
          <w:p w:rsidR="0099531D" w:rsidRPr="00E720A1" w:rsidRDefault="0099531D" w:rsidP="00983DCA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969" w:type="dxa"/>
          </w:tcPr>
          <w:p w:rsidR="0099531D" w:rsidRDefault="0099531D" w:rsidP="00983DCA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Крапивенское Щекинского района</w:t>
            </w:r>
          </w:p>
        </w:tc>
        <w:tc>
          <w:tcPr>
            <w:tcW w:w="2693" w:type="dxa"/>
            <w:vAlign w:val="center"/>
          </w:tcPr>
          <w:p w:rsidR="0099531D" w:rsidRPr="00E720A1" w:rsidRDefault="009C139B" w:rsidP="00983DCA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01.11.2017 № 40-192</w:t>
            </w:r>
          </w:p>
        </w:tc>
        <w:tc>
          <w:tcPr>
            <w:tcW w:w="1843" w:type="dxa"/>
            <w:vAlign w:val="center"/>
          </w:tcPr>
          <w:p w:rsidR="0099531D" w:rsidRPr="00E720A1" w:rsidRDefault="0099531D" w:rsidP="00983DCA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25.11.2017</w:t>
            </w:r>
          </w:p>
        </w:tc>
        <w:tc>
          <w:tcPr>
            <w:tcW w:w="1580" w:type="dxa"/>
            <w:vAlign w:val="center"/>
          </w:tcPr>
          <w:p w:rsidR="0099531D" w:rsidRPr="00E720A1" w:rsidRDefault="0099531D" w:rsidP="00983DCA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11.12.2017</w:t>
            </w:r>
          </w:p>
        </w:tc>
      </w:tr>
      <w:tr w:rsidR="0099531D" w:rsidRPr="006C29CC" w:rsidTr="00983DCA">
        <w:tc>
          <w:tcPr>
            <w:tcW w:w="534" w:type="dxa"/>
          </w:tcPr>
          <w:p w:rsidR="0099531D" w:rsidRPr="00E720A1" w:rsidRDefault="0099531D" w:rsidP="00983DCA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969" w:type="dxa"/>
          </w:tcPr>
          <w:p w:rsidR="0099531D" w:rsidRDefault="0099531D" w:rsidP="00983DCA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Огаревское Щекинского района</w:t>
            </w:r>
          </w:p>
        </w:tc>
        <w:tc>
          <w:tcPr>
            <w:tcW w:w="2693" w:type="dxa"/>
            <w:vAlign w:val="center"/>
          </w:tcPr>
          <w:p w:rsidR="0099531D" w:rsidRPr="00E720A1" w:rsidRDefault="009C139B" w:rsidP="00983DCA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31.10.2017 № 54-213</w:t>
            </w:r>
          </w:p>
        </w:tc>
        <w:tc>
          <w:tcPr>
            <w:tcW w:w="1843" w:type="dxa"/>
            <w:vAlign w:val="center"/>
          </w:tcPr>
          <w:p w:rsidR="0099531D" w:rsidRPr="00E720A1" w:rsidRDefault="0099531D" w:rsidP="00983DCA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01.12.2017</w:t>
            </w:r>
          </w:p>
        </w:tc>
        <w:tc>
          <w:tcPr>
            <w:tcW w:w="1580" w:type="dxa"/>
            <w:vAlign w:val="center"/>
          </w:tcPr>
          <w:p w:rsidR="0099531D" w:rsidRPr="00E720A1" w:rsidRDefault="0099531D" w:rsidP="00983DCA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13.12.2017</w:t>
            </w:r>
          </w:p>
        </w:tc>
      </w:tr>
      <w:tr w:rsidR="0099531D" w:rsidRPr="006C29CC" w:rsidTr="00983DCA">
        <w:tc>
          <w:tcPr>
            <w:tcW w:w="534" w:type="dxa"/>
          </w:tcPr>
          <w:p w:rsidR="0099531D" w:rsidRDefault="0099531D" w:rsidP="00983DCA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969" w:type="dxa"/>
          </w:tcPr>
          <w:p w:rsidR="0099531D" w:rsidRDefault="0099531D" w:rsidP="00983DCA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город Донской</w:t>
            </w:r>
          </w:p>
        </w:tc>
        <w:tc>
          <w:tcPr>
            <w:tcW w:w="2693" w:type="dxa"/>
            <w:vAlign w:val="center"/>
          </w:tcPr>
          <w:p w:rsidR="0099531D" w:rsidRPr="00E720A1" w:rsidRDefault="009C139B" w:rsidP="00983DCA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27.10.2017 № 45-2</w:t>
            </w:r>
          </w:p>
        </w:tc>
        <w:tc>
          <w:tcPr>
            <w:tcW w:w="1843" w:type="dxa"/>
            <w:vAlign w:val="center"/>
          </w:tcPr>
          <w:p w:rsidR="0099531D" w:rsidRPr="00E720A1" w:rsidRDefault="0099531D" w:rsidP="00983DCA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06.12.2017</w:t>
            </w:r>
          </w:p>
        </w:tc>
        <w:tc>
          <w:tcPr>
            <w:tcW w:w="1580" w:type="dxa"/>
            <w:vAlign w:val="center"/>
          </w:tcPr>
          <w:p w:rsidR="0099531D" w:rsidRPr="00E720A1" w:rsidRDefault="0099531D" w:rsidP="00983DCA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21.12.2017</w:t>
            </w:r>
          </w:p>
        </w:tc>
      </w:tr>
    </w:tbl>
    <w:p w:rsidR="00E720A1" w:rsidRDefault="00E720A1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</w:t>
      </w:r>
      <w:r w:rsidRPr="00456099">
        <w:rPr>
          <w:rFonts w:eastAsia="Calibri"/>
          <w:sz w:val="28"/>
          <w:szCs w:val="28"/>
          <w:lang w:eastAsia="en-US"/>
        </w:rPr>
        <w:t xml:space="preserve">представления </w:t>
      </w:r>
      <w:r>
        <w:rPr>
          <w:bCs/>
          <w:sz w:val="28"/>
          <w:szCs w:val="28"/>
        </w:rPr>
        <w:t xml:space="preserve">показано </w:t>
      </w:r>
      <w:r>
        <w:rPr>
          <w:bCs/>
          <w:color w:val="000000"/>
          <w:sz w:val="28"/>
          <w:szCs w:val="28"/>
        </w:rPr>
        <w:t>в диаграмме 4.</w:t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923886" cy="2216989"/>
            <wp:effectExtent l="19050" t="0" r="10064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Таким образом,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в</w:t>
      </w:r>
      <w:r w:rsidR="009C139B">
        <w:rPr>
          <w:rFonts w:eastAsia="Calibri"/>
          <w:bCs/>
          <w:iCs/>
          <w:color w:val="000000"/>
          <w:sz w:val="28"/>
          <w:szCs w:val="28"/>
          <w:lang w:eastAsia="en-US"/>
        </w:rPr>
        <w:t>о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9C139B">
        <w:rPr>
          <w:rFonts w:eastAsia="Calibri"/>
          <w:bCs/>
          <w:iCs/>
          <w:color w:val="000000"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color w:val="000000"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87358F">
        <w:rPr>
          <w:rFonts w:eastAsia="Calibri"/>
          <w:bCs/>
          <w:iCs/>
          <w:color w:val="000000"/>
          <w:sz w:val="28"/>
          <w:szCs w:val="28"/>
          <w:lang w:eastAsia="en-US"/>
        </w:rPr>
        <w:t>полугодии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201</w:t>
      </w:r>
      <w:r w:rsidR="00E720A1">
        <w:rPr>
          <w:rFonts w:eastAsia="Calibri"/>
          <w:bCs/>
          <w:iCs/>
          <w:color w:val="000000"/>
          <w:sz w:val="28"/>
          <w:szCs w:val="28"/>
          <w:lang w:eastAsia="en-US"/>
        </w:rPr>
        <w:t>7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</w:t>
      </w:r>
      <w:r>
        <w:rPr>
          <w:bCs/>
          <w:sz w:val="28"/>
          <w:szCs w:val="28"/>
        </w:rPr>
        <w:t xml:space="preserve">процент нарушений главами муниципальных образований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>
        <w:rPr>
          <w:bCs/>
          <w:sz w:val="28"/>
          <w:szCs w:val="28"/>
        </w:rPr>
        <w:t xml:space="preserve"> по отношению к количеству поступивших сведений об официальном опубликовании (обнародовании)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</w:t>
      </w:r>
      <w:r>
        <w:rPr>
          <w:bCs/>
          <w:sz w:val="28"/>
          <w:szCs w:val="28"/>
        </w:rPr>
        <w:t xml:space="preserve">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й </w:t>
      </w:r>
      <w:r w:rsidR="00A00AD3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значительно </w:t>
      </w:r>
      <w:r w:rsidR="00E720A1">
        <w:rPr>
          <w:rFonts w:eastAsia="Calibri"/>
          <w:bCs/>
          <w:iCs/>
          <w:color w:val="000000"/>
          <w:sz w:val="28"/>
          <w:szCs w:val="28"/>
          <w:lang w:eastAsia="en-US"/>
        </w:rPr>
        <w:t>снизился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на </w:t>
      </w:r>
      <w:r w:rsidR="009C139B">
        <w:rPr>
          <w:rFonts w:eastAsia="Calibri"/>
          <w:bCs/>
          <w:iCs/>
          <w:color w:val="000000"/>
          <w:sz w:val="28"/>
          <w:szCs w:val="28"/>
          <w:lang w:eastAsia="en-US"/>
        </w:rPr>
        <w:t>1</w:t>
      </w:r>
      <w:r w:rsidR="007A7D9A">
        <w:rPr>
          <w:rFonts w:eastAsia="Calibri"/>
          <w:bCs/>
          <w:iCs/>
          <w:color w:val="000000"/>
          <w:sz w:val="28"/>
          <w:szCs w:val="28"/>
          <w:lang w:eastAsia="en-US"/>
        </w:rPr>
        <w:t>1,77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% по сравнению с аналогичным периодом 201</w:t>
      </w:r>
      <w:r w:rsidR="00E720A1">
        <w:rPr>
          <w:rFonts w:eastAsia="Calibri"/>
          <w:bCs/>
          <w:iCs/>
          <w:color w:val="000000"/>
          <w:sz w:val="28"/>
          <w:szCs w:val="28"/>
          <w:lang w:eastAsia="en-US"/>
        </w:rPr>
        <w:t>6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(з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а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="009C139B"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полугодие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201</w:t>
      </w:r>
      <w:r w:rsidR="00E720A1">
        <w:rPr>
          <w:rFonts w:eastAsia="Calibri"/>
          <w:bCs/>
          <w:iCs/>
          <w:color w:val="000000"/>
          <w:sz w:val="28"/>
          <w:szCs w:val="28"/>
          <w:lang w:eastAsia="en-US"/>
        </w:rPr>
        <w:t>6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процент нарушений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составил </w:t>
      </w:r>
      <w:r w:rsidR="009C139B" w:rsidRPr="009C139B">
        <w:rPr>
          <w:rFonts w:eastAsia="Calibri"/>
          <w:bCs/>
          <w:iCs/>
          <w:color w:val="000000"/>
          <w:sz w:val="28"/>
          <w:szCs w:val="28"/>
          <w:lang w:eastAsia="en-US"/>
        </w:rPr>
        <w:t>12</w:t>
      </w:r>
      <w:r w:rsidR="009C139B">
        <w:rPr>
          <w:rFonts w:eastAsia="Calibri"/>
          <w:bCs/>
          <w:iCs/>
          <w:color w:val="000000"/>
          <w:sz w:val="28"/>
          <w:szCs w:val="28"/>
          <w:lang w:eastAsia="en-US"/>
        </w:rPr>
        <w:t>,</w:t>
      </w:r>
      <w:r w:rsidR="009C139B" w:rsidRPr="009C139B">
        <w:rPr>
          <w:rFonts w:eastAsia="Calibri"/>
          <w:bCs/>
          <w:iCs/>
          <w:color w:val="000000"/>
          <w:sz w:val="28"/>
          <w:szCs w:val="28"/>
          <w:lang w:eastAsia="en-US"/>
        </w:rPr>
        <w:t>72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%). </w:t>
      </w:r>
      <w:r w:rsidR="00790CAD">
        <w:rPr>
          <w:bCs/>
          <w:color w:val="000000" w:themeColor="text1"/>
          <w:sz w:val="28"/>
          <w:szCs w:val="28"/>
        </w:rPr>
        <w:t xml:space="preserve">Вместе с тем, </w:t>
      </w:r>
      <w:r w:rsidR="00304B6C"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п</w:t>
      </w:r>
      <w:r>
        <w:rPr>
          <w:bCs/>
          <w:sz w:val="28"/>
          <w:szCs w:val="28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й </w:t>
      </w:r>
      <w:r w:rsidR="00983DCA">
        <w:rPr>
          <w:rFonts w:eastAsia="Calibri"/>
          <w:bCs/>
          <w:iCs/>
          <w:color w:val="000000"/>
          <w:sz w:val="28"/>
          <w:szCs w:val="28"/>
          <w:lang w:eastAsia="en-US"/>
        </w:rPr>
        <w:t>не</w:t>
      </w:r>
      <w:r w:rsidR="00304B6C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значительно </w:t>
      </w:r>
      <w:r w:rsidR="00983DCA">
        <w:rPr>
          <w:rFonts w:eastAsia="Calibri"/>
          <w:bCs/>
          <w:iCs/>
          <w:color w:val="000000"/>
          <w:sz w:val="28"/>
          <w:szCs w:val="28"/>
          <w:lang w:eastAsia="en-US"/>
        </w:rPr>
        <w:t>увеличился на 1,56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% по сравнению с аналогичным периодом 201</w:t>
      </w:r>
      <w:r w:rsidR="00304B6C">
        <w:rPr>
          <w:rFonts w:eastAsia="Calibri"/>
          <w:bCs/>
          <w:iCs/>
          <w:color w:val="000000"/>
          <w:sz w:val="28"/>
          <w:szCs w:val="28"/>
          <w:lang w:eastAsia="en-US"/>
        </w:rPr>
        <w:t>6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(</w:t>
      </w:r>
      <w:r w:rsidR="00304B6C">
        <w:rPr>
          <w:rFonts w:eastAsia="Calibri"/>
          <w:bCs/>
          <w:iCs/>
          <w:color w:val="000000"/>
          <w:sz w:val="28"/>
          <w:szCs w:val="28"/>
          <w:lang w:eastAsia="en-US"/>
        </w:rPr>
        <w:t>7,</w:t>
      </w:r>
      <w:r w:rsidR="00983DCA">
        <w:rPr>
          <w:rFonts w:eastAsia="Calibri"/>
          <w:bCs/>
          <w:iCs/>
          <w:color w:val="000000"/>
          <w:sz w:val="28"/>
          <w:szCs w:val="28"/>
          <w:lang w:eastAsia="en-US"/>
        </w:rPr>
        <w:t>27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%).</w:t>
      </w:r>
    </w:p>
    <w:p w:rsidR="003A0F1D" w:rsidRPr="00E32BE3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Полагаем, наиболее типичными причинами нарушения главами муниципальных образований </w:t>
      </w:r>
      <w:r w:rsidRPr="00445F93">
        <w:rPr>
          <w:sz w:val="28"/>
          <w:szCs w:val="28"/>
        </w:rPr>
        <w:t xml:space="preserve">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Управление</w:t>
      </w:r>
      <w:r w:rsidRPr="00E32BE3">
        <w:rPr>
          <w:sz w:val="28"/>
          <w:szCs w:val="28"/>
        </w:rPr>
        <w:t xml:space="preserve"> являются:</w:t>
      </w: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 xml:space="preserve">1) </w:t>
      </w:r>
      <w:r>
        <w:rPr>
          <w:sz w:val="28"/>
          <w:szCs w:val="28"/>
        </w:rPr>
        <w:t>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образования;</w:t>
      </w: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>2)</w:t>
      </w:r>
      <w:r w:rsidRPr="00E25EE6">
        <w:rPr>
          <w:sz w:val="28"/>
          <w:szCs w:val="28"/>
        </w:rPr>
        <w:t xml:space="preserve"> </w:t>
      </w:r>
      <w:r w:rsidRPr="00E32BE3">
        <w:rPr>
          <w:sz w:val="28"/>
          <w:szCs w:val="28"/>
        </w:rPr>
        <w:t>отсутствие на федеральном уровне норм, регламентирующих ответственность главы муниципального образования</w:t>
      </w:r>
      <w:r>
        <w:rPr>
          <w:sz w:val="28"/>
          <w:szCs w:val="28"/>
        </w:rPr>
        <w:t xml:space="preserve"> (</w:t>
      </w:r>
      <w:r w:rsidRPr="00E32BE3">
        <w:rPr>
          <w:sz w:val="28"/>
          <w:szCs w:val="28"/>
        </w:rPr>
        <w:t>за несвоевременное опубликование</w:t>
      </w:r>
      <w:r>
        <w:rPr>
          <w:sz w:val="28"/>
          <w:szCs w:val="28"/>
        </w:rPr>
        <w:t xml:space="preserve"> (обнародование)</w:t>
      </w:r>
      <w:r w:rsidRPr="00E32BE3">
        <w:rPr>
          <w:sz w:val="28"/>
          <w:szCs w:val="28"/>
        </w:rPr>
        <w:t xml:space="preserve"> или несвоевременное представление сведений об опубликовании</w:t>
      </w:r>
      <w:r>
        <w:rPr>
          <w:sz w:val="28"/>
          <w:szCs w:val="28"/>
        </w:rPr>
        <w:t xml:space="preserve"> (обнародовании) зарегистрированных уставов муниципальных образований, муниципальных правовых актов о внесении изменений в уставы муниципальных образований</w:t>
      </w:r>
      <w:r w:rsidRPr="00E32B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0F1D" w:rsidRPr="007E54D2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7E54D2">
        <w:rPr>
          <w:bCs/>
          <w:sz w:val="28"/>
          <w:szCs w:val="28"/>
        </w:rPr>
        <w:t xml:space="preserve">Управлением в целях недопущения нарушения </w:t>
      </w:r>
      <w:r w:rsidRPr="007E54D2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сроков представления указанных сведений постоянно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регистрации, консультирование, проведение семинаров и совещаний, размещение методических рекомендаций на сайте Управления и др.</w:t>
      </w:r>
    </w:p>
    <w:p w:rsidR="003A0F1D" w:rsidRPr="007E54D2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E54D2">
        <w:rPr>
          <w:sz w:val="28"/>
          <w:szCs w:val="28"/>
        </w:rPr>
        <w:t>Вместе с тем, полагаем, что проводимая работа с муниципальными образованиями ведет к общей тенденции снижения нарушений, допускаемых главами 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сроками представления указанных сведений в Управление.</w:t>
      </w:r>
    </w:p>
    <w:sectPr w:rsidR="003A0F1D" w:rsidRPr="007E54D2" w:rsidSect="00A06A57">
      <w:headerReference w:type="default" r:id="rId12"/>
      <w:pgSz w:w="11906" w:h="16838"/>
      <w:pgMar w:top="1134" w:right="567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357" w:rsidRDefault="00854357" w:rsidP="00E77F9B">
      <w:r>
        <w:separator/>
      </w:r>
    </w:p>
  </w:endnote>
  <w:endnote w:type="continuationSeparator" w:id="0">
    <w:p w:rsidR="00854357" w:rsidRDefault="00854357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357" w:rsidRDefault="00854357" w:rsidP="00E77F9B">
      <w:r>
        <w:separator/>
      </w:r>
    </w:p>
  </w:footnote>
  <w:footnote w:type="continuationSeparator" w:id="0">
    <w:p w:rsidR="00854357" w:rsidRDefault="00854357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37411"/>
      <w:docPartObj>
        <w:docPartGallery w:val="Page Numbers (Top of Page)"/>
        <w:docPartUnique/>
      </w:docPartObj>
    </w:sdtPr>
    <w:sdtEndPr/>
    <w:sdtContent>
      <w:p w:rsidR="00983DCA" w:rsidRDefault="008543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F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3DCA" w:rsidRDefault="00983D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34"/>
    <w:rsid w:val="00011590"/>
    <w:rsid w:val="000126B1"/>
    <w:rsid w:val="0002725E"/>
    <w:rsid w:val="00032A0A"/>
    <w:rsid w:val="00037E01"/>
    <w:rsid w:val="00037E41"/>
    <w:rsid w:val="00044872"/>
    <w:rsid w:val="00047C8A"/>
    <w:rsid w:val="00061564"/>
    <w:rsid w:val="00061B0B"/>
    <w:rsid w:val="00061D6C"/>
    <w:rsid w:val="00066488"/>
    <w:rsid w:val="00066893"/>
    <w:rsid w:val="00092572"/>
    <w:rsid w:val="00094975"/>
    <w:rsid w:val="0009550D"/>
    <w:rsid w:val="000A27AA"/>
    <w:rsid w:val="000A2DDD"/>
    <w:rsid w:val="000A75A8"/>
    <w:rsid w:val="000B3785"/>
    <w:rsid w:val="000B606E"/>
    <w:rsid w:val="000B7901"/>
    <w:rsid w:val="000C3D07"/>
    <w:rsid w:val="000D2662"/>
    <w:rsid w:val="000D2E8A"/>
    <w:rsid w:val="000D35F1"/>
    <w:rsid w:val="000D62D5"/>
    <w:rsid w:val="000D7461"/>
    <w:rsid w:val="000E233A"/>
    <w:rsid w:val="000E7099"/>
    <w:rsid w:val="000F2591"/>
    <w:rsid w:val="00100022"/>
    <w:rsid w:val="00107400"/>
    <w:rsid w:val="00125551"/>
    <w:rsid w:val="00126AFB"/>
    <w:rsid w:val="00130F9B"/>
    <w:rsid w:val="00131AE2"/>
    <w:rsid w:val="00134CD9"/>
    <w:rsid w:val="00135A42"/>
    <w:rsid w:val="001373F1"/>
    <w:rsid w:val="00147186"/>
    <w:rsid w:val="00150A91"/>
    <w:rsid w:val="00154497"/>
    <w:rsid w:val="00154EA2"/>
    <w:rsid w:val="001A6613"/>
    <w:rsid w:val="001B001E"/>
    <w:rsid w:val="001B12E2"/>
    <w:rsid w:val="001B42A0"/>
    <w:rsid w:val="001B48AD"/>
    <w:rsid w:val="001B598A"/>
    <w:rsid w:val="001B7B8E"/>
    <w:rsid w:val="001C7321"/>
    <w:rsid w:val="001D5290"/>
    <w:rsid w:val="001E2BA1"/>
    <w:rsid w:val="001F6400"/>
    <w:rsid w:val="002052AA"/>
    <w:rsid w:val="002179C7"/>
    <w:rsid w:val="00224ACB"/>
    <w:rsid w:val="00231C0C"/>
    <w:rsid w:val="00233586"/>
    <w:rsid w:val="002408DD"/>
    <w:rsid w:val="00246B88"/>
    <w:rsid w:val="00247682"/>
    <w:rsid w:val="002515F7"/>
    <w:rsid w:val="00254189"/>
    <w:rsid w:val="00254A08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2949"/>
    <w:rsid w:val="002B6341"/>
    <w:rsid w:val="002C0469"/>
    <w:rsid w:val="002C57AA"/>
    <w:rsid w:val="002D5428"/>
    <w:rsid w:val="002D662C"/>
    <w:rsid w:val="002F4CFD"/>
    <w:rsid w:val="002F7C2A"/>
    <w:rsid w:val="0030450F"/>
    <w:rsid w:val="00304B6C"/>
    <w:rsid w:val="00310CC4"/>
    <w:rsid w:val="003178A9"/>
    <w:rsid w:val="00325BD0"/>
    <w:rsid w:val="00330C44"/>
    <w:rsid w:val="00333559"/>
    <w:rsid w:val="003511D6"/>
    <w:rsid w:val="003546BA"/>
    <w:rsid w:val="00357986"/>
    <w:rsid w:val="00361E9A"/>
    <w:rsid w:val="003735BC"/>
    <w:rsid w:val="003737E4"/>
    <w:rsid w:val="00384E67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6C10"/>
    <w:rsid w:val="003E136E"/>
    <w:rsid w:val="003E51F0"/>
    <w:rsid w:val="003E6021"/>
    <w:rsid w:val="003F59AA"/>
    <w:rsid w:val="003F5DFB"/>
    <w:rsid w:val="003F5F0C"/>
    <w:rsid w:val="004008D4"/>
    <w:rsid w:val="00416F4E"/>
    <w:rsid w:val="004173B4"/>
    <w:rsid w:val="004267EE"/>
    <w:rsid w:val="004373F8"/>
    <w:rsid w:val="0044533D"/>
    <w:rsid w:val="00445F93"/>
    <w:rsid w:val="00447E2D"/>
    <w:rsid w:val="004511CE"/>
    <w:rsid w:val="00475363"/>
    <w:rsid w:val="004809F5"/>
    <w:rsid w:val="004912EA"/>
    <w:rsid w:val="004966E6"/>
    <w:rsid w:val="00497644"/>
    <w:rsid w:val="004A7CB6"/>
    <w:rsid w:val="004B6863"/>
    <w:rsid w:val="004C0C46"/>
    <w:rsid w:val="004C7334"/>
    <w:rsid w:val="004D21FB"/>
    <w:rsid w:val="004E19DD"/>
    <w:rsid w:val="004F4150"/>
    <w:rsid w:val="004F68C2"/>
    <w:rsid w:val="004F7735"/>
    <w:rsid w:val="005075DC"/>
    <w:rsid w:val="00516F22"/>
    <w:rsid w:val="00521F5C"/>
    <w:rsid w:val="005358FB"/>
    <w:rsid w:val="005372C5"/>
    <w:rsid w:val="00542F79"/>
    <w:rsid w:val="0054603F"/>
    <w:rsid w:val="00550EF5"/>
    <w:rsid w:val="005518A7"/>
    <w:rsid w:val="005555A2"/>
    <w:rsid w:val="00581284"/>
    <w:rsid w:val="00581291"/>
    <w:rsid w:val="005833A2"/>
    <w:rsid w:val="00590E44"/>
    <w:rsid w:val="005A5DF1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7833"/>
    <w:rsid w:val="005F0DC8"/>
    <w:rsid w:val="00600BF1"/>
    <w:rsid w:val="00604137"/>
    <w:rsid w:val="006115AF"/>
    <w:rsid w:val="00612949"/>
    <w:rsid w:val="006131B9"/>
    <w:rsid w:val="00620AFF"/>
    <w:rsid w:val="00632966"/>
    <w:rsid w:val="00632CEE"/>
    <w:rsid w:val="0063649F"/>
    <w:rsid w:val="00650ADF"/>
    <w:rsid w:val="00660FB2"/>
    <w:rsid w:val="00663972"/>
    <w:rsid w:val="0068254B"/>
    <w:rsid w:val="00685869"/>
    <w:rsid w:val="006868FE"/>
    <w:rsid w:val="00692C4D"/>
    <w:rsid w:val="006950DB"/>
    <w:rsid w:val="006A1E2C"/>
    <w:rsid w:val="006A668E"/>
    <w:rsid w:val="006B4A11"/>
    <w:rsid w:val="006C19E6"/>
    <w:rsid w:val="006C29CC"/>
    <w:rsid w:val="006D2C75"/>
    <w:rsid w:val="006E1AD1"/>
    <w:rsid w:val="006E791E"/>
    <w:rsid w:val="006F1554"/>
    <w:rsid w:val="00705593"/>
    <w:rsid w:val="00705AA7"/>
    <w:rsid w:val="007136A0"/>
    <w:rsid w:val="0071698C"/>
    <w:rsid w:val="007255D8"/>
    <w:rsid w:val="007300F8"/>
    <w:rsid w:val="00741008"/>
    <w:rsid w:val="00763EE0"/>
    <w:rsid w:val="00771558"/>
    <w:rsid w:val="00780C7A"/>
    <w:rsid w:val="007835EC"/>
    <w:rsid w:val="00790CAD"/>
    <w:rsid w:val="007A17C5"/>
    <w:rsid w:val="007A7D9A"/>
    <w:rsid w:val="007B02D7"/>
    <w:rsid w:val="007B0AC7"/>
    <w:rsid w:val="007B0B9F"/>
    <w:rsid w:val="007B175C"/>
    <w:rsid w:val="007C3E44"/>
    <w:rsid w:val="007D176F"/>
    <w:rsid w:val="007D3904"/>
    <w:rsid w:val="007D3BD0"/>
    <w:rsid w:val="007D4FE9"/>
    <w:rsid w:val="007D5448"/>
    <w:rsid w:val="007E071E"/>
    <w:rsid w:val="007E3522"/>
    <w:rsid w:val="007E54D2"/>
    <w:rsid w:val="007F6306"/>
    <w:rsid w:val="0080515A"/>
    <w:rsid w:val="00852A3C"/>
    <w:rsid w:val="00854357"/>
    <w:rsid w:val="008605C1"/>
    <w:rsid w:val="0087358F"/>
    <w:rsid w:val="008765F9"/>
    <w:rsid w:val="00884F38"/>
    <w:rsid w:val="00891AF7"/>
    <w:rsid w:val="0089625A"/>
    <w:rsid w:val="008A2A1F"/>
    <w:rsid w:val="008A35F2"/>
    <w:rsid w:val="008B169E"/>
    <w:rsid w:val="008B279E"/>
    <w:rsid w:val="008C13DD"/>
    <w:rsid w:val="008C1C87"/>
    <w:rsid w:val="008C2A73"/>
    <w:rsid w:val="008C4C5C"/>
    <w:rsid w:val="008D2140"/>
    <w:rsid w:val="008D5000"/>
    <w:rsid w:val="008E32ED"/>
    <w:rsid w:val="008E5C95"/>
    <w:rsid w:val="008F2C60"/>
    <w:rsid w:val="008F67D5"/>
    <w:rsid w:val="009025F0"/>
    <w:rsid w:val="0090293F"/>
    <w:rsid w:val="00912828"/>
    <w:rsid w:val="00930061"/>
    <w:rsid w:val="00934DA3"/>
    <w:rsid w:val="009363A1"/>
    <w:rsid w:val="00936C16"/>
    <w:rsid w:val="009444C5"/>
    <w:rsid w:val="0094496C"/>
    <w:rsid w:val="00944CDC"/>
    <w:rsid w:val="00963D7E"/>
    <w:rsid w:val="00967C0C"/>
    <w:rsid w:val="00971032"/>
    <w:rsid w:val="0097268E"/>
    <w:rsid w:val="009825CB"/>
    <w:rsid w:val="00983DCA"/>
    <w:rsid w:val="00985F49"/>
    <w:rsid w:val="0099531D"/>
    <w:rsid w:val="009A18FB"/>
    <w:rsid w:val="009A2375"/>
    <w:rsid w:val="009A67E7"/>
    <w:rsid w:val="009B08D1"/>
    <w:rsid w:val="009B2DC3"/>
    <w:rsid w:val="009B6DAF"/>
    <w:rsid w:val="009C139B"/>
    <w:rsid w:val="009D34CC"/>
    <w:rsid w:val="009D4154"/>
    <w:rsid w:val="009D5E37"/>
    <w:rsid w:val="009D7361"/>
    <w:rsid w:val="009E0D10"/>
    <w:rsid w:val="009E4FC4"/>
    <w:rsid w:val="009E7EAF"/>
    <w:rsid w:val="009F2D57"/>
    <w:rsid w:val="00A00AD3"/>
    <w:rsid w:val="00A06A57"/>
    <w:rsid w:val="00A10763"/>
    <w:rsid w:val="00A13973"/>
    <w:rsid w:val="00A20F1D"/>
    <w:rsid w:val="00A2636D"/>
    <w:rsid w:val="00A36028"/>
    <w:rsid w:val="00A41628"/>
    <w:rsid w:val="00A43F99"/>
    <w:rsid w:val="00A447E5"/>
    <w:rsid w:val="00A550E1"/>
    <w:rsid w:val="00A57668"/>
    <w:rsid w:val="00A7129A"/>
    <w:rsid w:val="00A72A29"/>
    <w:rsid w:val="00A806C4"/>
    <w:rsid w:val="00A870D2"/>
    <w:rsid w:val="00A91E1F"/>
    <w:rsid w:val="00A9492F"/>
    <w:rsid w:val="00A952AD"/>
    <w:rsid w:val="00A96F86"/>
    <w:rsid w:val="00A97B60"/>
    <w:rsid w:val="00AA2244"/>
    <w:rsid w:val="00AA6ED0"/>
    <w:rsid w:val="00AB74BC"/>
    <w:rsid w:val="00AB7D97"/>
    <w:rsid w:val="00AC01F9"/>
    <w:rsid w:val="00AC0C79"/>
    <w:rsid w:val="00AE2A1F"/>
    <w:rsid w:val="00AF454E"/>
    <w:rsid w:val="00B15FF4"/>
    <w:rsid w:val="00B21781"/>
    <w:rsid w:val="00B36408"/>
    <w:rsid w:val="00B405D3"/>
    <w:rsid w:val="00B60DB6"/>
    <w:rsid w:val="00B622FB"/>
    <w:rsid w:val="00B64EAC"/>
    <w:rsid w:val="00B66136"/>
    <w:rsid w:val="00B70664"/>
    <w:rsid w:val="00B7551C"/>
    <w:rsid w:val="00B81D07"/>
    <w:rsid w:val="00B907EC"/>
    <w:rsid w:val="00B95D3B"/>
    <w:rsid w:val="00BA13D9"/>
    <w:rsid w:val="00BB3482"/>
    <w:rsid w:val="00BC41B7"/>
    <w:rsid w:val="00BD5932"/>
    <w:rsid w:val="00BE31F8"/>
    <w:rsid w:val="00BE4EE3"/>
    <w:rsid w:val="00BE73EC"/>
    <w:rsid w:val="00BF62B2"/>
    <w:rsid w:val="00C0474F"/>
    <w:rsid w:val="00C054E9"/>
    <w:rsid w:val="00C062EC"/>
    <w:rsid w:val="00C06839"/>
    <w:rsid w:val="00C20CF2"/>
    <w:rsid w:val="00C22502"/>
    <w:rsid w:val="00C3779D"/>
    <w:rsid w:val="00C37C0E"/>
    <w:rsid w:val="00C41EE3"/>
    <w:rsid w:val="00C43857"/>
    <w:rsid w:val="00C44440"/>
    <w:rsid w:val="00C50504"/>
    <w:rsid w:val="00C629C4"/>
    <w:rsid w:val="00C629C9"/>
    <w:rsid w:val="00C64213"/>
    <w:rsid w:val="00C67AE1"/>
    <w:rsid w:val="00C720FE"/>
    <w:rsid w:val="00C76F99"/>
    <w:rsid w:val="00C876DC"/>
    <w:rsid w:val="00C90FE2"/>
    <w:rsid w:val="00C96C9F"/>
    <w:rsid w:val="00CC0006"/>
    <w:rsid w:val="00CC13B4"/>
    <w:rsid w:val="00CC64C7"/>
    <w:rsid w:val="00CD4B80"/>
    <w:rsid w:val="00CE1A41"/>
    <w:rsid w:val="00CE503D"/>
    <w:rsid w:val="00CE58C6"/>
    <w:rsid w:val="00CF57C3"/>
    <w:rsid w:val="00CF75A5"/>
    <w:rsid w:val="00D01BBC"/>
    <w:rsid w:val="00D042A2"/>
    <w:rsid w:val="00D1245A"/>
    <w:rsid w:val="00D14796"/>
    <w:rsid w:val="00D202FD"/>
    <w:rsid w:val="00D242A6"/>
    <w:rsid w:val="00D26528"/>
    <w:rsid w:val="00D34B33"/>
    <w:rsid w:val="00D43DF8"/>
    <w:rsid w:val="00D461F7"/>
    <w:rsid w:val="00D56F04"/>
    <w:rsid w:val="00D612AB"/>
    <w:rsid w:val="00D622BD"/>
    <w:rsid w:val="00D67381"/>
    <w:rsid w:val="00D753AD"/>
    <w:rsid w:val="00D8236D"/>
    <w:rsid w:val="00D85A9F"/>
    <w:rsid w:val="00DA467E"/>
    <w:rsid w:val="00DA59FB"/>
    <w:rsid w:val="00DA635D"/>
    <w:rsid w:val="00DB58AB"/>
    <w:rsid w:val="00DB7E36"/>
    <w:rsid w:val="00DC0817"/>
    <w:rsid w:val="00DC253C"/>
    <w:rsid w:val="00DD1419"/>
    <w:rsid w:val="00DD44E6"/>
    <w:rsid w:val="00DD7D09"/>
    <w:rsid w:val="00DF5155"/>
    <w:rsid w:val="00DF561E"/>
    <w:rsid w:val="00E01856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6BE0"/>
    <w:rsid w:val="00E60AC8"/>
    <w:rsid w:val="00E6245C"/>
    <w:rsid w:val="00E720A1"/>
    <w:rsid w:val="00E75975"/>
    <w:rsid w:val="00E77F9B"/>
    <w:rsid w:val="00E82268"/>
    <w:rsid w:val="00E8681F"/>
    <w:rsid w:val="00E871C6"/>
    <w:rsid w:val="00E9150A"/>
    <w:rsid w:val="00E91F11"/>
    <w:rsid w:val="00E95E8B"/>
    <w:rsid w:val="00EB359A"/>
    <w:rsid w:val="00EB4558"/>
    <w:rsid w:val="00ED389E"/>
    <w:rsid w:val="00EF24B2"/>
    <w:rsid w:val="00EF5B77"/>
    <w:rsid w:val="00F00E0F"/>
    <w:rsid w:val="00F02A58"/>
    <w:rsid w:val="00F072FC"/>
    <w:rsid w:val="00F10565"/>
    <w:rsid w:val="00F12318"/>
    <w:rsid w:val="00F15B28"/>
    <w:rsid w:val="00F25B8D"/>
    <w:rsid w:val="00F264A2"/>
    <w:rsid w:val="00F31F36"/>
    <w:rsid w:val="00F32813"/>
    <w:rsid w:val="00F47E12"/>
    <w:rsid w:val="00F51B0F"/>
    <w:rsid w:val="00F65FAF"/>
    <w:rsid w:val="00F72519"/>
    <w:rsid w:val="00F75D1B"/>
    <w:rsid w:val="00F77115"/>
    <w:rsid w:val="00F865D9"/>
    <w:rsid w:val="00FA22B0"/>
    <w:rsid w:val="00FA434A"/>
    <w:rsid w:val="00FA7CDE"/>
    <w:rsid w:val="00FB5C3C"/>
    <w:rsid w:val="00FC3B57"/>
    <w:rsid w:val="00FD478E"/>
    <w:rsid w:val="00FD754F"/>
    <w:rsid w:val="00FD7FBA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9D2A7-9035-4AE1-9842-A6BF40FD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7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до 5 дней</c:v>
                </c:pt>
                <c:pt idx="2">
                  <c:v>Нарушение 7-дневного срока опубликования от 5 до 30 дней</c:v>
                </c:pt>
                <c:pt idx="3">
                  <c:v>Нарушение 7-дневного срока опубликования свыше 30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104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44-4984-B9F0-A43C803950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35535141441203"/>
          <c:y val="7.6847815075747117E-2"/>
          <c:w val="0.34088023562971392"/>
          <c:h val="0.612245521941336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14E-2"/>
          <c:y val="0.11678979724849832"/>
          <c:w val="0.53822725284339934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24-4BF1-9465-0D01F562ED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2016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104</c:v>
                </c:pt>
                <c:pt idx="1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24-4BF1-9465-0D01F562ED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2016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105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24-4BF1-9465-0D01F562ED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9869312"/>
        <c:axId val="109887488"/>
        <c:axId val="72423168"/>
      </c:bar3DChart>
      <c:catAx>
        <c:axId val="109869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9887488"/>
        <c:crosses val="autoZero"/>
        <c:auto val="1"/>
        <c:lblAlgn val="ctr"/>
        <c:lblOffset val="100"/>
        <c:noMultiLvlLbl val="0"/>
      </c:catAx>
      <c:valAx>
        <c:axId val="109887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869312"/>
        <c:crosses val="autoZero"/>
        <c:crossBetween val="between"/>
      </c:valAx>
      <c:serAx>
        <c:axId val="72423168"/>
        <c:scaling>
          <c:orientation val="minMax"/>
        </c:scaling>
        <c:delete val="1"/>
        <c:axPos val="b"/>
        <c:majorTickMark val="out"/>
        <c:minorTickMark val="none"/>
        <c:tickLblPos val="none"/>
        <c:crossAx val="109887488"/>
        <c:crosses val="autoZero"/>
      </c:serAx>
    </c:plotArea>
    <c:legend>
      <c:legendPos val="r"/>
      <c:layout>
        <c:manualLayout>
          <c:xMode val="edge"/>
          <c:yMode val="edge"/>
          <c:x val="0.62768746214416016"/>
          <c:y val="2.831634093547071E-2"/>
          <c:w val="0.37231253785585094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  <c:pt idx="2">
                  <c:v>Нарушение 10-дневного срока представления от 5 до 30 дней</c:v>
                </c:pt>
                <c:pt idx="3">
                  <c:v>Нарушение 10-дневного срока представления свыше 30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99</c:v>
                </c:pt>
                <c:pt idx="1">
                  <c:v>4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11-424E-A575-44E059AA3D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388"/>
          <c:h val="0.9086347902164403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2016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06-4CE2-A1B6-586BB1E85F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2016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96</c:v>
                </c:pt>
                <c:pt idx="1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06-4CE2-A1B6-586BB1E85F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2016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98</c:v>
                </c:pt>
                <c:pt idx="1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06-4CE2-A1B6-586BB1E85F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0161280"/>
        <c:axId val="115152000"/>
        <c:axId val="110150080"/>
      </c:bar3DChart>
      <c:catAx>
        <c:axId val="110161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5152000"/>
        <c:crosses val="autoZero"/>
        <c:auto val="1"/>
        <c:lblAlgn val="ctr"/>
        <c:lblOffset val="100"/>
        <c:noMultiLvlLbl val="0"/>
      </c:catAx>
      <c:valAx>
        <c:axId val="115152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161280"/>
        <c:crosses val="autoZero"/>
        <c:crossBetween val="between"/>
      </c:valAx>
      <c:serAx>
        <c:axId val="110150080"/>
        <c:scaling>
          <c:orientation val="minMax"/>
        </c:scaling>
        <c:delete val="1"/>
        <c:axPos val="b"/>
        <c:majorTickMark val="out"/>
        <c:minorTickMark val="none"/>
        <c:tickLblPos val="none"/>
        <c:crossAx val="1151520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17EC-CF5C-4C7E-A6B4-3F217CBB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Тетеря Дмитрий Игоревич</cp:lastModifiedBy>
  <cp:revision>2</cp:revision>
  <cp:lastPrinted>2018-01-10T11:27:00Z</cp:lastPrinted>
  <dcterms:created xsi:type="dcterms:W3CDTF">2018-01-12T12:35:00Z</dcterms:created>
  <dcterms:modified xsi:type="dcterms:W3CDTF">2018-01-12T12:35:00Z</dcterms:modified>
</cp:coreProperties>
</file>