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092C" w:rsidRDefault="0091092C" w:rsidP="0091092C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PT Astra Serif" w:hAnsi="PT Astra Serif"/>
          <w:b/>
          <w:sz w:val="28"/>
          <w:szCs w:val="28"/>
        </w:rPr>
      </w:pPr>
      <w:bookmarkStart w:id="0" w:name="_GoBack"/>
      <w:bookmarkEnd w:id="0"/>
      <w:r w:rsidRPr="0091092C">
        <w:rPr>
          <w:rFonts w:ascii="PT Astra Serif" w:hAnsi="PT Astra Serif"/>
          <w:b/>
          <w:sz w:val="28"/>
          <w:szCs w:val="28"/>
        </w:rPr>
        <w:t xml:space="preserve">Сведения о состоянии федерального регистра </w:t>
      </w:r>
    </w:p>
    <w:p w:rsidR="0091092C" w:rsidRPr="0091092C" w:rsidRDefault="0091092C" w:rsidP="0091092C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PT Astra Serif" w:hAnsi="PT Astra Serif"/>
          <w:b/>
          <w:sz w:val="28"/>
          <w:szCs w:val="28"/>
        </w:rPr>
      </w:pPr>
      <w:r w:rsidRPr="0091092C">
        <w:rPr>
          <w:rFonts w:ascii="PT Astra Serif" w:hAnsi="PT Astra Serif"/>
          <w:b/>
          <w:sz w:val="28"/>
          <w:szCs w:val="28"/>
        </w:rPr>
        <w:t>нормативных правовых актов Тульской области в 2024 году</w:t>
      </w:r>
    </w:p>
    <w:p w:rsidR="0091092C" w:rsidRPr="0091092C" w:rsidRDefault="0091092C" w:rsidP="0091092C">
      <w:pPr>
        <w:spacing w:after="0" w:line="260" w:lineRule="exact"/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36"/>
        <w:gridCol w:w="1687"/>
      </w:tblGrid>
      <w:tr w:rsidR="0091092C" w:rsidRPr="0091092C" w:rsidTr="0091092C">
        <w:trPr>
          <w:trHeight w:val="370"/>
          <w:jc w:val="center"/>
        </w:trPr>
        <w:tc>
          <w:tcPr>
            <w:tcW w:w="7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92C" w:rsidRPr="0091092C" w:rsidRDefault="0091092C" w:rsidP="0091092C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91092C">
              <w:rPr>
                <w:rFonts w:ascii="PT Astra Serif" w:hAnsi="PT Astra Serif"/>
                <w:b/>
                <w:sz w:val="28"/>
                <w:szCs w:val="28"/>
              </w:rPr>
              <w:t>Вид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92C" w:rsidRPr="0091092C" w:rsidRDefault="0091092C" w:rsidP="0091092C">
            <w:pPr>
              <w:spacing w:after="0" w:line="240" w:lineRule="auto"/>
              <w:jc w:val="center"/>
              <w:rPr>
                <w:rFonts w:ascii="PT Astra Serif" w:hAnsi="PT Astra Serif"/>
                <w:b/>
                <w:color w:val="000000"/>
                <w:sz w:val="28"/>
                <w:szCs w:val="28"/>
              </w:rPr>
            </w:pPr>
            <w:r w:rsidRPr="0091092C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Кол-во</w:t>
            </w:r>
          </w:p>
        </w:tc>
      </w:tr>
      <w:tr w:rsidR="0091092C" w:rsidRPr="0091092C" w:rsidTr="0091092C">
        <w:trPr>
          <w:trHeight w:val="370"/>
          <w:jc w:val="center"/>
        </w:trPr>
        <w:tc>
          <w:tcPr>
            <w:tcW w:w="7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092C" w:rsidRDefault="0091092C" w:rsidP="0091092C">
            <w:pPr>
              <w:spacing w:after="0" w:line="240" w:lineRule="auto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1092C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Количество НПА субъекта, содержащихся в федеральном регистре нормативных правовых актов на конец </w:t>
            </w:r>
          </w:p>
          <w:p w:rsidR="0091092C" w:rsidRPr="0091092C" w:rsidRDefault="0091092C" w:rsidP="0091092C">
            <w:pPr>
              <w:spacing w:after="0" w:line="240" w:lineRule="auto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1092C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отчетного периода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1092C" w:rsidRPr="0091092C" w:rsidRDefault="0091092C" w:rsidP="0091092C">
            <w:pPr>
              <w:spacing w:after="0" w:line="240" w:lineRule="auto"/>
              <w:contextualSpacing/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1092C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19713</w:t>
            </w:r>
          </w:p>
        </w:tc>
      </w:tr>
      <w:tr w:rsidR="0091092C" w:rsidRPr="0091092C" w:rsidTr="0091092C">
        <w:trPr>
          <w:trHeight w:val="370"/>
          <w:jc w:val="center"/>
        </w:trPr>
        <w:tc>
          <w:tcPr>
            <w:tcW w:w="7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092C" w:rsidRPr="0091092C" w:rsidRDefault="0091092C" w:rsidP="0091092C">
            <w:pPr>
              <w:spacing w:after="0" w:line="240" w:lineRule="auto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1092C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Количество</w:t>
            </w:r>
            <w:r w:rsidRPr="0091092C"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  <w:t xml:space="preserve"> действующих </w:t>
            </w:r>
            <w:r w:rsidRPr="0091092C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НПА субъекта, содержащихся в федеральном регистре нормативных правовых актов на конец отчетного периода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1092C" w:rsidRPr="0091092C" w:rsidRDefault="0091092C" w:rsidP="0091092C">
            <w:pPr>
              <w:spacing w:after="0" w:line="240" w:lineRule="auto"/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1092C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13701</w:t>
            </w:r>
          </w:p>
        </w:tc>
      </w:tr>
      <w:tr w:rsidR="0091092C" w:rsidRPr="0091092C" w:rsidTr="0091092C">
        <w:trPr>
          <w:trHeight w:val="370"/>
          <w:jc w:val="center"/>
        </w:trPr>
        <w:tc>
          <w:tcPr>
            <w:tcW w:w="7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092C" w:rsidRPr="0091092C" w:rsidRDefault="0091092C" w:rsidP="0091092C">
            <w:pPr>
              <w:spacing w:after="0" w:line="240" w:lineRule="auto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1092C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Количество НПА субъекта, внесенных в федеральный регистр нормативных правовых актов за 2023 год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1092C" w:rsidRPr="0091092C" w:rsidRDefault="0091092C" w:rsidP="0091092C">
            <w:pPr>
              <w:spacing w:after="0" w:line="240" w:lineRule="auto"/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1092C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1354</w:t>
            </w:r>
          </w:p>
        </w:tc>
      </w:tr>
      <w:tr w:rsidR="0091092C" w:rsidRPr="0091092C" w:rsidTr="0091092C">
        <w:trPr>
          <w:trHeight w:val="370"/>
          <w:jc w:val="center"/>
        </w:trPr>
        <w:tc>
          <w:tcPr>
            <w:tcW w:w="7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092C" w:rsidRPr="0091092C" w:rsidRDefault="0091092C" w:rsidP="0091092C">
            <w:pPr>
              <w:spacing w:after="0" w:line="240" w:lineRule="auto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1092C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Количество НПА субъекта, внесенных в федеральный регистр нормативных правовых актов за 2024 год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1092C" w:rsidRPr="0091092C" w:rsidRDefault="0091092C" w:rsidP="0091092C">
            <w:pPr>
              <w:spacing w:after="0" w:line="240" w:lineRule="auto"/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1092C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1445</w:t>
            </w:r>
          </w:p>
        </w:tc>
      </w:tr>
    </w:tbl>
    <w:p w:rsidR="001D3BD2" w:rsidRDefault="001D3BD2" w:rsidP="00CB713A">
      <w:pPr>
        <w:tabs>
          <w:tab w:val="left" w:pos="11235"/>
        </w:tabs>
        <w:spacing w:after="0" w:line="240" w:lineRule="auto"/>
        <w:jc w:val="right"/>
        <w:rPr>
          <w:rFonts w:ascii="Times New Roman" w:hAnsi="Times New Roman"/>
          <w:sz w:val="28"/>
          <w:szCs w:val="28"/>
          <w:u w:val="single"/>
        </w:rPr>
      </w:pPr>
    </w:p>
    <w:sectPr w:rsidR="001D3BD2" w:rsidSect="00CB713A">
      <w:headerReference w:type="default" r:id="rId7"/>
      <w:pgSz w:w="11906" w:h="16838"/>
      <w:pgMar w:top="1418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1D02" w:rsidRDefault="008D1D02" w:rsidP="0028527B">
      <w:pPr>
        <w:spacing w:after="0" w:line="240" w:lineRule="auto"/>
      </w:pPr>
      <w:r>
        <w:separator/>
      </w:r>
    </w:p>
  </w:endnote>
  <w:endnote w:type="continuationSeparator" w:id="0">
    <w:p w:rsidR="008D1D02" w:rsidRDefault="008D1D02" w:rsidP="002852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1D02" w:rsidRDefault="008D1D02" w:rsidP="0028527B">
      <w:pPr>
        <w:spacing w:after="0" w:line="240" w:lineRule="auto"/>
      </w:pPr>
      <w:r>
        <w:separator/>
      </w:r>
    </w:p>
  </w:footnote>
  <w:footnote w:type="continuationSeparator" w:id="0">
    <w:p w:rsidR="008D1D02" w:rsidRDefault="008D1D02" w:rsidP="002852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187F" w:rsidRDefault="00F6187F">
    <w:pPr>
      <w:pStyle w:val="a6"/>
      <w:jc w:val="center"/>
    </w:pPr>
  </w:p>
  <w:p w:rsidR="00F6187F" w:rsidRDefault="00F6187F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37E"/>
    <w:rsid w:val="00000290"/>
    <w:rsid w:val="0003001D"/>
    <w:rsid w:val="00071E8F"/>
    <w:rsid w:val="000742FB"/>
    <w:rsid w:val="0010029A"/>
    <w:rsid w:val="00116374"/>
    <w:rsid w:val="00141011"/>
    <w:rsid w:val="001C3FC3"/>
    <w:rsid w:val="001C64CE"/>
    <w:rsid w:val="001D34C7"/>
    <w:rsid w:val="001D3BD2"/>
    <w:rsid w:val="001E1293"/>
    <w:rsid w:val="001F3EEB"/>
    <w:rsid w:val="00235915"/>
    <w:rsid w:val="002516AD"/>
    <w:rsid w:val="002769F4"/>
    <w:rsid w:val="0028527B"/>
    <w:rsid w:val="00296341"/>
    <w:rsid w:val="002C52D5"/>
    <w:rsid w:val="002C7E23"/>
    <w:rsid w:val="00304118"/>
    <w:rsid w:val="00305A27"/>
    <w:rsid w:val="00350C89"/>
    <w:rsid w:val="003A0F26"/>
    <w:rsid w:val="003B104A"/>
    <w:rsid w:val="003E0D92"/>
    <w:rsid w:val="003E323D"/>
    <w:rsid w:val="003E3BB3"/>
    <w:rsid w:val="00430606"/>
    <w:rsid w:val="0044535F"/>
    <w:rsid w:val="004514E1"/>
    <w:rsid w:val="00495637"/>
    <w:rsid w:val="004B2427"/>
    <w:rsid w:val="004D3DAE"/>
    <w:rsid w:val="00544374"/>
    <w:rsid w:val="00565348"/>
    <w:rsid w:val="00606DC0"/>
    <w:rsid w:val="00606ED2"/>
    <w:rsid w:val="00675620"/>
    <w:rsid w:val="0068472C"/>
    <w:rsid w:val="006A1233"/>
    <w:rsid w:val="006B6959"/>
    <w:rsid w:val="0072410C"/>
    <w:rsid w:val="00764ED8"/>
    <w:rsid w:val="007F22C6"/>
    <w:rsid w:val="007F4779"/>
    <w:rsid w:val="00801678"/>
    <w:rsid w:val="0085220B"/>
    <w:rsid w:val="008717AB"/>
    <w:rsid w:val="00880E24"/>
    <w:rsid w:val="008A14EC"/>
    <w:rsid w:val="008C062B"/>
    <w:rsid w:val="008D1D02"/>
    <w:rsid w:val="0091092C"/>
    <w:rsid w:val="009B52B2"/>
    <w:rsid w:val="009C4C2E"/>
    <w:rsid w:val="009D65FC"/>
    <w:rsid w:val="00A13306"/>
    <w:rsid w:val="00A715DE"/>
    <w:rsid w:val="00AB75A8"/>
    <w:rsid w:val="00AD735F"/>
    <w:rsid w:val="00AE5FBF"/>
    <w:rsid w:val="00B4194B"/>
    <w:rsid w:val="00B763C1"/>
    <w:rsid w:val="00BA025A"/>
    <w:rsid w:val="00BB1D07"/>
    <w:rsid w:val="00BB6C33"/>
    <w:rsid w:val="00C45A82"/>
    <w:rsid w:val="00C81843"/>
    <w:rsid w:val="00CB713A"/>
    <w:rsid w:val="00CC1734"/>
    <w:rsid w:val="00CC507E"/>
    <w:rsid w:val="00D318FA"/>
    <w:rsid w:val="00D3236F"/>
    <w:rsid w:val="00D44C50"/>
    <w:rsid w:val="00D7003A"/>
    <w:rsid w:val="00D82A1D"/>
    <w:rsid w:val="00D84155"/>
    <w:rsid w:val="00D940DC"/>
    <w:rsid w:val="00DA22F8"/>
    <w:rsid w:val="00DF1A6A"/>
    <w:rsid w:val="00E00B06"/>
    <w:rsid w:val="00E02E72"/>
    <w:rsid w:val="00E71AC8"/>
    <w:rsid w:val="00E86497"/>
    <w:rsid w:val="00F4773F"/>
    <w:rsid w:val="00F6187F"/>
    <w:rsid w:val="00F62590"/>
    <w:rsid w:val="00F863E6"/>
    <w:rsid w:val="00FC437E"/>
    <w:rsid w:val="00FF1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EC36AE-D0BF-4ACE-8ED4-96921E066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477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437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C52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C52D5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2852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8527B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2852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8527B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789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19A0D7-C86B-43F8-A55E-199431BB4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Минюст России</Company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Лихачева Лидия Вадимовна</dc:creator>
  <cp:lastModifiedBy>Тетеря Дмитрий Игоревич</cp:lastModifiedBy>
  <cp:revision>24</cp:revision>
  <cp:lastPrinted>2024-01-17T13:11:00Z</cp:lastPrinted>
  <dcterms:created xsi:type="dcterms:W3CDTF">2019-12-25T09:42:00Z</dcterms:created>
  <dcterms:modified xsi:type="dcterms:W3CDTF">2025-01-15T08:14:00Z</dcterms:modified>
</cp:coreProperties>
</file>