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13A" w:rsidRPr="001C64CE" w:rsidRDefault="002C52D5" w:rsidP="00AD735F">
      <w:pPr>
        <w:spacing w:after="0" w:line="260" w:lineRule="exact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1C64CE">
        <w:rPr>
          <w:rFonts w:ascii="Times New Roman" w:hAnsi="Times New Roman"/>
          <w:b/>
          <w:sz w:val="28"/>
          <w:szCs w:val="28"/>
        </w:rPr>
        <w:t xml:space="preserve">Информация о </w:t>
      </w:r>
      <w:r w:rsidR="003E323D" w:rsidRPr="001C64CE">
        <w:rPr>
          <w:rFonts w:ascii="Times New Roman" w:hAnsi="Times New Roman"/>
          <w:b/>
          <w:sz w:val="28"/>
          <w:szCs w:val="28"/>
        </w:rPr>
        <w:t>состоянии федерального регистра</w:t>
      </w:r>
      <w:r w:rsidR="00C45A82" w:rsidRPr="001C64CE">
        <w:rPr>
          <w:rFonts w:ascii="Times New Roman" w:hAnsi="Times New Roman"/>
          <w:b/>
          <w:sz w:val="28"/>
          <w:szCs w:val="28"/>
        </w:rPr>
        <w:t xml:space="preserve"> </w:t>
      </w:r>
    </w:p>
    <w:p w:rsidR="003E323D" w:rsidRPr="001C64CE" w:rsidRDefault="002C52D5" w:rsidP="00AD735F">
      <w:pPr>
        <w:spacing w:after="0" w:line="260" w:lineRule="exact"/>
        <w:jc w:val="center"/>
        <w:rPr>
          <w:rFonts w:ascii="Times New Roman" w:hAnsi="Times New Roman"/>
          <w:b/>
          <w:sz w:val="28"/>
          <w:szCs w:val="28"/>
        </w:rPr>
      </w:pPr>
      <w:r w:rsidRPr="001C64CE">
        <w:rPr>
          <w:rFonts w:ascii="Times New Roman" w:hAnsi="Times New Roman"/>
          <w:b/>
          <w:sz w:val="28"/>
          <w:szCs w:val="28"/>
        </w:rPr>
        <w:t>нормативных право</w:t>
      </w:r>
      <w:r w:rsidR="003E323D" w:rsidRPr="001C64CE">
        <w:rPr>
          <w:rFonts w:ascii="Times New Roman" w:hAnsi="Times New Roman"/>
          <w:b/>
          <w:sz w:val="28"/>
          <w:szCs w:val="28"/>
        </w:rPr>
        <w:t xml:space="preserve">вых </w:t>
      </w:r>
      <w:r w:rsidRPr="001C64CE">
        <w:rPr>
          <w:rFonts w:ascii="Times New Roman" w:hAnsi="Times New Roman"/>
          <w:b/>
          <w:sz w:val="28"/>
          <w:szCs w:val="28"/>
        </w:rPr>
        <w:t xml:space="preserve">актов </w:t>
      </w:r>
      <w:r w:rsidR="00C45A82" w:rsidRPr="001C64CE">
        <w:rPr>
          <w:rFonts w:ascii="Times New Roman" w:hAnsi="Times New Roman"/>
          <w:b/>
          <w:sz w:val="28"/>
          <w:szCs w:val="28"/>
        </w:rPr>
        <w:t>Тульской области</w:t>
      </w:r>
    </w:p>
    <w:p w:rsidR="00AD735F" w:rsidRPr="001C64CE" w:rsidRDefault="001C64CE" w:rsidP="00AD735F">
      <w:pPr>
        <w:spacing w:after="0" w:line="260" w:lineRule="exact"/>
        <w:jc w:val="center"/>
        <w:rPr>
          <w:rFonts w:ascii="Times New Roman" w:hAnsi="Times New Roman"/>
          <w:b/>
          <w:sz w:val="28"/>
          <w:szCs w:val="28"/>
        </w:rPr>
      </w:pPr>
      <w:r w:rsidRPr="001C64CE">
        <w:rPr>
          <w:rFonts w:ascii="Times New Roman" w:hAnsi="Times New Roman"/>
          <w:b/>
          <w:sz w:val="28"/>
          <w:szCs w:val="28"/>
        </w:rPr>
        <w:t>на 3</w:t>
      </w:r>
      <w:r w:rsidR="006A1233">
        <w:rPr>
          <w:rFonts w:ascii="Times New Roman" w:hAnsi="Times New Roman"/>
          <w:b/>
          <w:sz w:val="28"/>
          <w:szCs w:val="28"/>
        </w:rPr>
        <w:t>0</w:t>
      </w:r>
      <w:r w:rsidRPr="001C64CE">
        <w:rPr>
          <w:rFonts w:ascii="Times New Roman" w:hAnsi="Times New Roman"/>
          <w:b/>
          <w:sz w:val="28"/>
          <w:szCs w:val="28"/>
        </w:rPr>
        <w:t>.12.202</w:t>
      </w:r>
      <w:r w:rsidR="006A1233">
        <w:rPr>
          <w:rFonts w:ascii="Times New Roman" w:hAnsi="Times New Roman"/>
          <w:b/>
          <w:sz w:val="28"/>
          <w:szCs w:val="28"/>
        </w:rPr>
        <w:t>2</w:t>
      </w:r>
    </w:p>
    <w:p w:rsidR="001C64CE" w:rsidRPr="001C64CE" w:rsidRDefault="001C64CE" w:rsidP="00AD735F">
      <w:pPr>
        <w:spacing w:after="0" w:line="260" w:lineRule="exact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493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1"/>
        <w:gridCol w:w="1699"/>
      </w:tblGrid>
      <w:tr w:rsidR="001C64CE" w:rsidRPr="001C64CE" w:rsidTr="006A1233">
        <w:trPr>
          <w:trHeight w:val="370"/>
          <w:jc w:val="center"/>
        </w:trPr>
        <w:tc>
          <w:tcPr>
            <w:tcW w:w="7191" w:type="dxa"/>
            <w:vAlign w:val="center"/>
          </w:tcPr>
          <w:p w:rsidR="001C64CE" w:rsidRPr="001C64CE" w:rsidRDefault="001C64CE" w:rsidP="009D2026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64CE">
              <w:rPr>
                <w:rFonts w:ascii="Times New Roman" w:hAnsi="Times New Roman"/>
                <w:b/>
                <w:sz w:val="28"/>
                <w:szCs w:val="28"/>
              </w:rPr>
              <w:t>Вид</w:t>
            </w:r>
          </w:p>
        </w:tc>
        <w:tc>
          <w:tcPr>
            <w:tcW w:w="1699" w:type="dxa"/>
            <w:vAlign w:val="center"/>
          </w:tcPr>
          <w:p w:rsidR="001C64CE" w:rsidRPr="001C64CE" w:rsidRDefault="001C64CE" w:rsidP="009D20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C64C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Кол-во</w:t>
            </w:r>
          </w:p>
        </w:tc>
      </w:tr>
      <w:tr w:rsidR="006A1233" w:rsidRPr="001C64CE" w:rsidTr="006A1233">
        <w:trPr>
          <w:trHeight w:val="370"/>
          <w:jc w:val="center"/>
        </w:trPr>
        <w:tc>
          <w:tcPr>
            <w:tcW w:w="7191" w:type="dxa"/>
          </w:tcPr>
          <w:p w:rsidR="006A1233" w:rsidRPr="006A1233" w:rsidRDefault="006A1233" w:rsidP="00F61BDF">
            <w:pPr>
              <w:rPr>
                <w:rFonts w:ascii="Times New Roman" w:hAnsi="Times New Roman"/>
                <w:sz w:val="26"/>
                <w:szCs w:val="26"/>
              </w:rPr>
            </w:pPr>
            <w:r w:rsidRPr="006A1233">
              <w:rPr>
                <w:rFonts w:ascii="Times New Roman" w:hAnsi="Times New Roman"/>
                <w:sz w:val="26"/>
                <w:szCs w:val="26"/>
              </w:rPr>
              <w:t>Количество НПА субъекта, содержащихся в федеральном регистре нормативных правовых актов на конец отчетного периода</w:t>
            </w:r>
          </w:p>
        </w:tc>
        <w:tc>
          <w:tcPr>
            <w:tcW w:w="1699" w:type="dxa"/>
          </w:tcPr>
          <w:p w:rsidR="006A1233" w:rsidRPr="006A1233" w:rsidRDefault="006A1233" w:rsidP="006A123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1233">
              <w:rPr>
                <w:rFonts w:ascii="Times New Roman" w:hAnsi="Times New Roman"/>
                <w:sz w:val="26"/>
                <w:szCs w:val="26"/>
              </w:rPr>
              <w:t>16914</w:t>
            </w:r>
          </w:p>
        </w:tc>
      </w:tr>
      <w:tr w:rsidR="006A1233" w:rsidRPr="001C64CE" w:rsidTr="006A1233">
        <w:trPr>
          <w:trHeight w:val="370"/>
          <w:jc w:val="center"/>
        </w:trPr>
        <w:tc>
          <w:tcPr>
            <w:tcW w:w="7191" w:type="dxa"/>
          </w:tcPr>
          <w:p w:rsidR="006A1233" w:rsidRPr="006A1233" w:rsidRDefault="006A1233" w:rsidP="00F61BDF">
            <w:pPr>
              <w:rPr>
                <w:rFonts w:ascii="Times New Roman" w:hAnsi="Times New Roman"/>
                <w:sz w:val="26"/>
                <w:szCs w:val="26"/>
              </w:rPr>
            </w:pPr>
            <w:r w:rsidRPr="006A1233">
              <w:rPr>
                <w:rFonts w:ascii="Times New Roman" w:hAnsi="Times New Roman"/>
                <w:sz w:val="26"/>
                <w:szCs w:val="26"/>
              </w:rPr>
              <w:t>Количество действующих НПА субъекта, содержащихся в федеральном регистре нормативных правовых актов на конец отчетного периода</w:t>
            </w:r>
          </w:p>
        </w:tc>
        <w:tc>
          <w:tcPr>
            <w:tcW w:w="1699" w:type="dxa"/>
          </w:tcPr>
          <w:p w:rsidR="006A1233" w:rsidRPr="006A1233" w:rsidRDefault="006A1233" w:rsidP="006A123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1233">
              <w:rPr>
                <w:rFonts w:ascii="Times New Roman" w:hAnsi="Times New Roman"/>
                <w:sz w:val="26"/>
                <w:szCs w:val="26"/>
              </w:rPr>
              <w:t>11684</w:t>
            </w:r>
          </w:p>
        </w:tc>
      </w:tr>
      <w:tr w:rsidR="006A1233" w:rsidRPr="001C64CE" w:rsidTr="006A1233">
        <w:trPr>
          <w:trHeight w:val="370"/>
          <w:jc w:val="center"/>
        </w:trPr>
        <w:tc>
          <w:tcPr>
            <w:tcW w:w="7191" w:type="dxa"/>
          </w:tcPr>
          <w:p w:rsidR="006A1233" w:rsidRPr="006A1233" w:rsidRDefault="006A1233" w:rsidP="00F61BDF">
            <w:pPr>
              <w:rPr>
                <w:rFonts w:ascii="Times New Roman" w:hAnsi="Times New Roman"/>
                <w:sz w:val="26"/>
                <w:szCs w:val="26"/>
              </w:rPr>
            </w:pPr>
            <w:r w:rsidRPr="006A1233">
              <w:rPr>
                <w:rFonts w:ascii="Times New Roman" w:hAnsi="Times New Roman"/>
                <w:sz w:val="26"/>
                <w:szCs w:val="26"/>
              </w:rPr>
              <w:t>Количество НПА субъекта, внесенных в федеральный регистр нормативных правовых актов за 2021 год</w:t>
            </w:r>
          </w:p>
        </w:tc>
        <w:tc>
          <w:tcPr>
            <w:tcW w:w="1699" w:type="dxa"/>
          </w:tcPr>
          <w:p w:rsidR="006A1233" w:rsidRPr="006A1233" w:rsidRDefault="006A1233" w:rsidP="006A123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1233">
              <w:rPr>
                <w:rFonts w:ascii="Times New Roman" w:hAnsi="Times New Roman"/>
                <w:sz w:val="26"/>
                <w:szCs w:val="26"/>
              </w:rPr>
              <w:t>1231</w:t>
            </w:r>
          </w:p>
        </w:tc>
      </w:tr>
      <w:tr w:rsidR="006A1233" w:rsidRPr="001C64CE" w:rsidTr="006A1233">
        <w:trPr>
          <w:trHeight w:val="370"/>
          <w:jc w:val="center"/>
        </w:trPr>
        <w:tc>
          <w:tcPr>
            <w:tcW w:w="7191" w:type="dxa"/>
          </w:tcPr>
          <w:p w:rsidR="006A1233" w:rsidRPr="006A1233" w:rsidRDefault="006A1233" w:rsidP="00F61BDF">
            <w:pPr>
              <w:rPr>
                <w:rFonts w:ascii="Times New Roman" w:hAnsi="Times New Roman"/>
                <w:sz w:val="26"/>
                <w:szCs w:val="26"/>
              </w:rPr>
            </w:pPr>
            <w:r w:rsidRPr="006A1233">
              <w:rPr>
                <w:rFonts w:ascii="Times New Roman" w:hAnsi="Times New Roman"/>
                <w:sz w:val="26"/>
                <w:szCs w:val="26"/>
              </w:rPr>
              <w:t>Количество НПА субъекта, внесенных в федеральный регистр нормативных правовых актов за 2022 год</w:t>
            </w:r>
          </w:p>
        </w:tc>
        <w:tc>
          <w:tcPr>
            <w:tcW w:w="1699" w:type="dxa"/>
          </w:tcPr>
          <w:p w:rsidR="006A1233" w:rsidRPr="006A1233" w:rsidRDefault="006A1233" w:rsidP="006A123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1233">
              <w:rPr>
                <w:rFonts w:ascii="Times New Roman" w:hAnsi="Times New Roman"/>
                <w:sz w:val="26"/>
                <w:szCs w:val="26"/>
              </w:rPr>
              <w:t>1503</w:t>
            </w:r>
          </w:p>
        </w:tc>
      </w:tr>
    </w:tbl>
    <w:p w:rsidR="001D3BD2" w:rsidRDefault="001D3BD2" w:rsidP="00CB713A">
      <w:pPr>
        <w:tabs>
          <w:tab w:val="left" w:pos="11235"/>
        </w:tabs>
        <w:spacing w:after="0" w:line="240" w:lineRule="auto"/>
        <w:jc w:val="right"/>
        <w:rPr>
          <w:rFonts w:ascii="Times New Roman" w:hAnsi="Times New Roman"/>
          <w:sz w:val="28"/>
          <w:szCs w:val="28"/>
          <w:u w:val="single"/>
        </w:rPr>
      </w:pPr>
    </w:p>
    <w:sectPr w:rsidR="001D3BD2" w:rsidSect="00CB713A">
      <w:headerReference w:type="default" r:id="rId7"/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FD0" w:rsidRDefault="00246FD0" w:rsidP="0028527B">
      <w:pPr>
        <w:spacing w:after="0" w:line="240" w:lineRule="auto"/>
      </w:pPr>
      <w:r>
        <w:separator/>
      </w:r>
    </w:p>
  </w:endnote>
  <w:endnote w:type="continuationSeparator" w:id="0">
    <w:p w:rsidR="00246FD0" w:rsidRDefault="00246FD0" w:rsidP="00285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FD0" w:rsidRDefault="00246FD0" w:rsidP="0028527B">
      <w:pPr>
        <w:spacing w:after="0" w:line="240" w:lineRule="auto"/>
      </w:pPr>
      <w:r>
        <w:separator/>
      </w:r>
    </w:p>
  </w:footnote>
  <w:footnote w:type="continuationSeparator" w:id="0">
    <w:p w:rsidR="00246FD0" w:rsidRDefault="00246FD0" w:rsidP="00285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87F" w:rsidRDefault="00F6187F">
    <w:pPr>
      <w:pStyle w:val="a6"/>
      <w:jc w:val="center"/>
    </w:pPr>
  </w:p>
  <w:p w:rsidR="00F6187F" w:rsidRDefault="00F6187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7E"/>
    <w:rsid w:val="00000290"/>
    <w:rsid w:val="0003001D"/>
    <w:rsid w:val="000742FB"/>
    <w:rsid w:val="0010029A"/>
    <w:rsid w:val="00116374"/>
    <w:rsid w:val="00141011"/>
    <w:rsid w:val="001C64CE"/>
    <w:rsid w:val="001D34C7"/>
    <w:rsid w:val="001D3BD2"/>
    <w:rsid w:val="001E1293"/>
    <w:rsid w:val="001F3EEB"/>
    <w:rsid w:val="00235915"/>
    <w:rsid w:val="00246FD0"/>
    <w:rsid w:val="002516AD"/>
    <w:rsid w:val="002769F4"/>
    <w:rsid w:val="0028527B"/>
    <w:rsid w:val="00296341"/>
    <w:rsid w:val="002C52D5"/>
    <w:rsid w:val="002C7E23"/>
    <w:rsid w:val="00305A27"/>
    <w:rsid w:val="00350C89"/>
    <w:rsid w:val="003A0F26"/>
    <w:rsid w:val="003B104A"/>
    <w:rsid w:val="003E0D92"/>
    <w:rsid w:val="003E323D"/>
    <w:rsid w:val="003E3BB3"/>
    <w:rsid w:val="00430606"/>
    <w:rsid w:val="0044535F"/>
    <w:rsid w:val="004514E1"/>
    <w:rsid w:val="00495637"/>
    <w:rsid w:val="004B2427"/>
    <w:rsid w:val="004D3DAE"/>
    <w:rsid w:val="00544374"/>
    <w:rsid w:val="00565348"/>
    <w:rsid w:val="00606DC0"/>
    <w:rsid w:val="00606ED2"/>
    <w:rsid w:val="0068472C"/>
    <w:rsid w:val="006A1233"/>
    <w:rsid w:val="006B6959"/>
    <w:rsid w:val="0072410C"/>
    <w:rsid w:val="00764ED8"/>
    <w:rsid w:val="007F22C6"/>
    <w:rsid w:val="007F4779"/>
    <w:rsid w:val="0085220B"/>
    <w:rsid w:val="008717AB"/>
    <w:rsid w:val="00880E24"/>
    <w:rsid w:val="008C062B"/>
    <w:rsid w:val="009B52B2"/>
    <w:rsid w:val="009C4C2E"/>
    <w:rsid w:val="009D65FC"/>
    <w:rsid w:val="00A13306"/>
    <w:rsid w:val="00A715DE"/>
    <w:rsid w:val="00AB75A8"/>
    <w:rsid w:val="00AD735F"/>
    <w:rsid w:val="00AE5FBF"/>
    <w:rsid w:val="00B4194B"/>
    <w:rsid w:val="00B763C1"/>
    <w:rsid w:val="00BA025A"/>
    <w:rsid w:val="00BB1D07"/>
    <w:rsid w:val="00C45A82"/>
    <w:rsid w:val="00C81843"/>
    <w:rsid w:val="00CB713A"/>
    <w:rsid w:val="00CC1734"/>
    <w:rsid w:val="00CC507E"/>
    <w:rsid w:val="00D318FA"/>
    <w:rsid w:val="00D3236F"/>
    <w:rsid w:val="00D44C50"/>
    <w:rsid w:val="00D7003A"/>
    <w:rsid w:val="00D82A1D"/>
    <w:rsid w:val="00D84155"/>
    <w:rsid w:val="00DA22F8"/>
    <w:rsid w:val="00DF1A6A"/>
    <w:rsid w:val="00E00B06"/>
    <w:rsid w:val="00E02E72"/>
    <w:rsid w:val="00E346FE"/>
    <w:rsid w:val="00E71AC8"/>
    <w:rsid w:val="00E86497"/>
    <w:rsid w:val="00F4773F"/>
    <w:rsid w:val="00F6187F"/>
    <w:rsid w:val="00F62590"/>
    <w:rsid w:val="00F863E6"/>
    <w:rsid w:val="00FC437E"/>
    <w:rsid w:val="00FF1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8EE7D2-E010-484D-B523-CEC5CB2F7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77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437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C5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52D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285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8527B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285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8527B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AC42E-9481-4E11-8BC1-099C17A44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Лихачева Лидия Вадимовна</dc:creator>
  <cp:lastModifiedBy>Тетеря Дмитрий Игоревич</cp:lastModifiedBy>
  <cp:revision>17</cp:revision>
  <cp:lastPrinted>2023-01-16T13:20:00Z</cp:lastPrinted>
  <dcterms:created xsi:type="dcterms:W3CDTF">2019-12-25T09:42:00Z</dcterms:created>
  <dcterms:modified xsi:type="dcterms:W3CDTF">2023-01-18T12:08:00Z</dcterms:modified>
</cp:coreProperties>
</file>